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1"/>
        <w:tblW w:w="0" w:type="auto"/>
        <w:tblLook w:val="04A0" w:firstRow="1" w:lastRow="0" w:firstColumn="1" w:lastColumn="0" w:noHBand="0" w:noVBand="1"/>
      </w:tblPr>
      <w:tblGrid>
        <w:gridCol w:w="2354"/>
        <w:gridCol w:w="2069"/>
        <w:gridCol w:w="2229"/>
        <w:gridCol w:w="1910"/>
        <w:gridCol w:w="2071"/>
      </w:tblGrid>
      <w:tr w:rsidR="006B365B" w:rsidRPr="00EF3073" w14:paraId="7B0788BE" w14:textId="77777777" w:rsidTr="00095DED">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354" w:type="dxa"/>
          </w:tcPr>
          <w:p w14:paraId="350C90EB" w14:textId="77777777" w:rsidR="006B365B" w:rsidRPr="000076F7" w:rsidRDefault="006B365B" w:rsidP="00BE32E9">
            <w:r w:rsidRPr="000076F7">
              <w:t>Course Number</w:t>
            </w:r>
          </w:p>
        </w:tc>
        <w:tc>
          <w:tcPr>
            <w:tcW w:w="8279" w:type="dxa"/>
            <w:gridSpan w:val="4"/>
          </w:tcPr>
          <w:p w14:paraId="3E205FC9" w14:textId="77777777" w:rsidR="006B365B" w:rsidRPr="000076F7" w:rsidRDefault="006B365B" w:rsidP="00BE32E9">
            <w:pPr>
              <w:cnfStyle w:val="100000000000" w:firstRow="1" w:lastRow="0" w:firstColumn="0" w:lastColumn="0" w:oddVBand="0" w:evenVBand="0" w:oddHBand="0" w:evenHBand="0" w:firstRowFirstColumn="0" w:firstRowLastColumn="0" w:lastRowFirstColumn="0" w:lastRowLastColumn="0"/>
              <w:rPr>
                <w:highlight w:val="yellow"/>
              </w:rPr>
            </w:pPr>
            <w:r w:rsidRPr="000076F7">
              <w:t>Course Name</w:t>
            </w:r>
          </w:p>
        </w:tc>
      </w:tr>
      <w:tr w:rsidR="006B365B" w:rsidRPr="00EF3073" w14:paraId="33B62997" w14:textId="77777777" w:rsidTr="00095DED">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354" w:type="dxa"/>
          </w:tcPr>
          <w:p w14:paraId="6B15E259" w14:textId="3AE269FE" w:rsidR="006B365B" w:rsidRPr="00EF3073" w:rsidRDefault="00EA37DB" w:rsidP="00BE32E9">
            <w:pPr>
              <w:rPr>
                <w:b w:val="0"/>
                <w:bCs w:val="0"/>
              </w:rPr>
            </w:pPr>
            <w:r w:rsidRPr="00EF3073">
              <w:rPr>
                <w:b w:val="0"/>
                <w:bCs w:val="0"/>
              </w:rPr>
              <w:t>NURS 6222</w:t>
            </w:r>
          </w:p>
        </w:tc>
        <w:tc>
          <w:tcPr>
            <w:tcW w:w="8279" w:type="dxa"/>
            <w:gridSpan w:val="4"/>
          </w:tcPr>
          <w:p w14:paraId="41995DF4" w14:textId="41D00ACE" w:rsidR="006B365B" w:rsidRPr="00EF3073" w:rsidRDefault="00EA37DB" w:rsidP="00BE32E9">
            <w:pPr>
              <w:tabs>
                <w:tab w:val="left" w:pos="1340"/>
              </w:tabs>
              <w:cnfStyle w:val="000000100000" w:firstRow="0" w:lastRow="0" w:firstColumn="0" w:lastColumn="0" w:oddVBand="0" w:evenVBand="0" w:oddHBand="1" w:evenHBand="0" w:firstRowFirstColumn="0" w:firstRowLastColumn="0" w:lastRowFirstColumn="0" w:lastRowLastColumn="0"/>
            </w:pPr>
            <w:r w:rsidRPr="00EF3073">
              <w:tab/>
              <w:t>Advanced Pharmacology and Therapeutics</w:t>
            </w:r>
          </w:p>
        </w:tc>
      </w:tr>
      <w:tr w:rsidR="009022C8" w:rsidRPr="00EF3073" w14:paraId="2FFBFA50" w14:textId="77777777" w:rsidTr="00095DED">
        <w:trPr>
          <w:trHeight w:val="179"/>
        </w:trPr>
        <w:tc>
          <w:tcPr>
            <w:cnfStyle w:val="001000000000" w:firstRow="0" w:lastRow="0" w:firstColumn="1" w:lastColumn="0" w:oddVBand="0" w:evenVBand="0" w:oddHBand="0" w:evenHBand="0" w:firstRowFirstColumn="0" w:firstRowLastColumn="0" w:lastRowFirstColumn="0" w:lastRowLastColumn="0"/>
            <w:tcW w:w="2354" w:type="dxa"/>
          </w:tcPr>
          <w:p w14:paraId="6E66586D" w14:textId="77777777" w:rsidR="009022C8" w:rsidRPr="00EF3073" w:rsidRDefault="009022C8" w:rsidP="00BE32E9">
            <w:pPr>
              <w:rPr>
                <w:b w:val="0"/>
                <w:bCs w:val="0"/>
              </w:rPr>
            </w:pPr>
          </w:p>
        </w:tc>
        <w:tc>
          <w:tcPr>
            <w:tcW w:w="8279" w:type="dxa"/>
            <w:gridSpan w:val="4"/>
          </w:tcPr>
          <w:p w14:paraId="675B2DE1" w14:textId="77777777" w:rsidR="009022C8" w:rsidRPr="00EF3073" w:rsidRDefault="009022C8" w:rsidP="00BE32E9">
            <w:pPr>
              <w:cnfStyle w:val="000000000000" w:firstRow="0" w:lastRow="0" w:firstColumn="0" w:lastColumn="0" w:oddVBand="0" w:evenVBand="0" w:oddHBand="0" w:evenHBand="0" w:firstRowFirstColumn="0" w:firstRowLastColumn="0" w:lastRowFirstColumn="0" w:lastRowLastColumn="0"/>
            </w:pPr>
          </w:p>
        </w:tc>
      </w:tr>
      <w:tr w:rsidR="009022C8" w:rsidRPr="00EF3073" w14:paraId="533B2156" w14:textId="77777777" w:rsidTr="00095DED">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354" w:type="dxa"/>
          </w:tcPr>
          <w:p w14:paraId="70BEA647" w14:textId="77777777" w:rsidR="009022C8" w:rsidRPr="00EF3073" w:rsidRDefault="009022C8" w:rsidP="00BE32E9">
            <w:pPr>
              <w:rPr>
                <w:b w:val="0"/>
                <w:bCs w:val="0"/>
              </w:rPr>
            </w:pPr>
          </w:p>
        </w:tc>
        <w:tc>
          <w:tcPr>
            <w:tcW w:w="2069" w:type="dxa"/>
          </w:tcPr>
          <w:p w14:paraId="5CFDDC1D" w14:textId="77777777" w:rsidR="009022C8" w:rsidRPr="00EF3073" w:rsidRDefault="009022C8" w:rsidP="00BE32E9">
            <w:pPr>
              <w:cnfStyle w:val="000000100000" w:firstRow="0" w:lastRow="0" w:firstColumn="0" w:lastColumn="0" w:oddVBand="0" w:evenVBand="0" w:oddHBand="1" w:evenHBand="0" w:firstRowFirstColumn="0" w:firstRowLastColumn="0" w:lastRowFirstColumn="0" w:lastRowLastColumn="0"/>
            </w:pPr>
          </w:p>
        </w:tc>
        <w:tc>
          <w:tcPr>
            <w:tcW w:w="2229" w:type="dxa"/>
          </w:tcPr>
          <w:p w14:paraId="11F23B26" w14:textId="77777777" w:rsidR="009022C8" w:rsidRPr="00EF3073" w:rsidRDefault="009022C8" w:rsidP="00BE32E9">
            <w:pPr>
              <w:cnfStyle w:val="000000100000" w:firstRow="0" w:lastRow="0" w:firstColumn="0" w:lastColumn="0" w:oddVBand="0" w:evenVBand="0" w:oddHBand="1" w:evenHBand="0" w:firstRowFirstColumn="0" w:firstRowLastColumn="0" w:lastRowFirstColumn="0" w:lastRowLastColumn="0"/>
            </w:pPr>
          </w:p>
        </w:tc>
        <w:tc>
          <w:tcPr>
            <w:tcW w:w="1910" w:type="dxa"/>
          </w:tcPr>
          <w:p w14:paraId="14D3E8E3" w14:textId="345896A3" w:rsidR="009022C8" w:rsidRPr="000076F7" w:rsidRDefault="009022C8" w:rsidP="00BE32E9">
            <w:pPr>
              <w:cnfStyle w:val="000000100000" w:firstRow="0" w:lastRow="0" w:firstColumn="0" w:lastColumn="0" w:oddVBand="0" w:evenVBand="0" w:oddHBand="1" w:evenHBand="0" w:firstRowFirstColumn="0" w:firstRowLastColumn="0" w:lastRowFirstColumn="0" w:lastRowLastColumn="0"/>
              <w:rPr>
                <w:b/>
                <w:bCs/>
              </w:rPr>
            </w:pPr>
            <w:r w:rsidRPr="000076F7">
              <w:rPr>
                <w:b/>
                <w:bCs/>
              </w:rPr>
              <w:t>Didactic</w:t>
            </w:r>
          </w:p>
        </w:tc>
        <w:tc>
          <w:tcPr>
            <w:tcW w:w="2071" w:type="dxa"/>
          </w:tcPr>
          <w:p w14:paraId="209A1C44" w14:textId="77777777" w:rsidR="009022C8" w:rsidRPr="000076F7" w:rsidRDefault="009022C8" w:rsidP="00BE32E9">
            <w:pPr>
              <w:cnfStyle w:val="000000100000" w:firstRow="0" w:lastRow="0" w:firstColumn="0" w:lastColumn="0" w:oddVBand="0" w:evenVBand="0" w:oddHBand="1" w:evenHBand="0" w:firstRowFirstColumn="0" w:firstRowLastColumn="0" w:lastRowFirstColumn="0" w:lastRowLastColumn="0"/>
              <w:rPr>
                <w:b/>
                <w:bCs/>
              </w:rPr>
            </w:pPr>
            <w:r w:rsidRPr="000076F7">
              <w:rPr>
                <w:b/>
                <w:bCs/>
              </w:rPr>
              <w:t>Clinical</w:t>
            </w:r>
          </w:p>
        </w:tc>
      </w:tr>
      <w:tr w:rsidR="009022C8" w:rsidRPr="00EF3073" w14:paraId="7332E01B" w14:textId="77777777" w:rsidTr="00095DED">
        <w:trPr>
          <w:trHeight w:val="267"/>
        </w:trPr>
        <w:tc>
          <w:tcPr>
            <w:cnfStyle w:val="001000000000" w:firstRow="0" w:lastRow="0" w:firstColumn="1" w:lastColumn="0" w:oddVBand="0" w:evenVBand="0" w:oddHBand="0" w:evenHBand="0" w:firstRowFirstColumn="0" w:firstRowLastColumn="0" w:lastRowFirstColumn="0" w:lastRowLastColumn="0"/>
            <w:tcW w:w="2354" w:type="dxa"/>
          </w:tcPr>
          <w:p w14:paraId="1E7AC8C5" w14:textId="5DEB4F70" w:rsidR="009022C8" w:rsidRPr="000076F7" w:rsidRDefault="009022C8" w:rsidP="00BE32E9">
            <w:r w:rsidRPr="000076F7">
              <w:t>Term</w:t>
            </w:r>
          </w:p>
        </w:tc>
        <w:tc>
          <w:tcPr>
            <w:tcW w:w="2069" w:type="dxa"/>
          </w:tcPr>
          <w:p w14:paraId="6774EFF3" w14:textId="63B22E91" w:rsidR="009022C8" w:rsidRPr="00EF3073" w:rsidRDefault="00EA37DB" w:rsidP="00BE32E9">
            <w:pPr>
              <w:cnfStyle w:val="000000000000" w:firstRow="0" w:lastRow="0" w:firstColumn="0" w:lastColumn="0" w:oddVBand="0" w:evenVBand="0" w:oddHBand="0" w:evenHBand="0" w:firstRowFirstColumn="0" w:firstRowLastColumn="0" w:lastRowFirstColumn="0" w:lastRowLastColumn="0"/>
              <w:rPr>
                <w:sz w:val="20"/>
                <w:szCs w:val="20"/>
              </w:rPr>
            </w:pPr>
            <w:r w:rsidRPr="000076F7">
              <w:t>Spring 202</w:t>
            </w:r>
            <w:r w:rsidR="005169D0">
              <w:t>4</w:t>
            </w:r>
          </w:p>
        </w:tc>
        <w:tc>
          <w:tcPr>
            <w:tcW w:w="2229" w:type="dxa"/>
          </w:tcPr>
          <w:p w14:paraId="0C263AF0" w14:textId="4726BE1F" w:rsidR="009022C8" w:rsidRPr="000076F7" w:rsidRDefault="009022C8" w:rsidP="00BE32E9">
            <w:pPr>
              <w:cnfStyle w:val="000000000000" w:firstRow="0" w:lastRow="0" w:firstColumn="0" w:lastColumn="0" w:oddVBand="0" w:evenVBand="0" w:oddHBand="0" w:evenHBand="0" w:firstRowFirstColumn="0" w:firstRowLastColumn="0" w:lastRowFirstColumn="0" w:lastRowLastColumn="0"/>
              <w:rPr>
                <w:b/>
                <w:bCs/>
              </w:rPr>
            </w:pPr>
            <w:r w:rsidRPr="000076F7">
              <w:rPr>
                <w:b/>
                <w:bCs/>
              </w:rPr>
              <w:t>Course Credits</w:t>
            </w:r>
          </w:p>
        </w:tc>
        <w:tc>
          <w:tcPr>
            <w:tcW w:w="1910" w:type="dxa"/>
          </w:tcPr>
          <w:p w14:paraId="31AFADC1" w14:textId="5E1402EA" w:rsidR="009022C8" w:rsidRPr="00EF3073" w:rsidRDefault="00EA37DB" w:rsidP="000076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EF3073">
              <w:rPr>
                <w:sz w:val="20"/>
                <w:szCs w:val="20"/>
              </w:rPr>
              <w:t>3</w:t>
            </w:r>
          </w:p>
        </w:tc>
        <w:tc>
          <w:tcPr>
            <w:tcW w:w="2071" w:type="dxa"/>
          </w:tcPr>
          <w:p w14:paraId="3BA9912B" w14:textId="40C0B256" w:rsidR="009022C8" w:rsidRPr="00EF3073" w:rsidRDefault="00EA37DB" w:rsidP="000076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EF3073">
              <w:rPr>
                <w:sz w:val="20"/>
                <w:szCs w:val="20"/>
              </w:rPr>
              <w:t>0</w:t>
            </w:r>
          </w:p>
        </w:tc>
      </w:tr>
      <w:tr w:rsidR="009022C8" w:rsidRPr="00EF3073" w14:paraId="76B50D5F" w14:textId="77777777" w:rsidTr="00095DED">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354" w:type="dxa"/>
          </w:tcPr>
          <w:p w14:paraId="01CC6293" w14:textId="77777777" w:rsidR="009022C8" w:rsidRPr="00EF3073" w:rsidRDefault="009022C8" w:rsidP="00BE32E9">
            <w:pPr>
              <w:rPr>
                <w:b w:val="0"/>
                <w:bCs w:val="0"/>
              </w:rPr>
            </w:pPr>
          </w:p>
        </w:tc>
        <w:tc>
          <w:tcPr>
            <w:tcW w:w="2069" w:type="dxa"/>
          </w:tcPr>
          <w:p w14:paraId="18EE5122" w14:textId="77777777" w:rsidR="009022C8" w:rsidRPr="00EF3073" w:rsidRDefault="009022C8" w:rsidP="00BE32E9">
            <w:pPr>
              <w:cnfStyle w:val="000000100000" w:firstRow="0" w:lastRow="0" w:firstColumn="0" w:lastColumn="0" w:oddVBand="0" w:evenVBand="0" w:oddHBand="1" w:evenHBand="0" w:firstRowFirstColumn="0" w:firstRowLastColumn="0" w:lastRowFirstColumn="0" w:lastRowLastColumn="0"/>
            </w:pPr>
          </w:p>
        </w:tc>
        <w:tc>
          <w:tcPr>
            <w:tcW w:w="2229" w:type="dxa"/>
          </w:tcPr>
          <w:p w14:paraId="09AB53E2" w14:textId="77777777" w:rsidR="009022C8" w:rsidRPr="00EF3073" w:rsidRDefault="009022C8" w:rsidP="00BE32E9">
            <w:pPr>
              <w:cnfStyle w:val="000000100000" w:firstRow="0" w:lastRow="0" w:firstColumn="0" w:lastColumn="0" w:oddVBand="0" w:evenVBand="0" w:oddHBand="1" w:evenHBand="0" w:firstRowFirstColumn="0" w:firstRowLastColumn="0" w:lastRowFirstColumn="0" w:lastRowLastColumn="0"/>
            </w:pPr>
          </w:p>
        </w:tc>
        <w:tc>
          <w:tcPr>
            <w:tcW w:w="1910" w:type="dxa"/>
          </w:tcPr>
          <w:p w14:paraId="0CBDB702" w14:textId="77777777" w:rsidR="009022C8" w:rsidRPr="00EF3073" w:rsidRDefault="009022C8" w:rsidP="00BE32E9">
            <w:pPr>
              <w:cnfStyle w:val="000000100000" w:firstRow="0" w:lastRow="0" w:firstColumn="0" w:lastColumn="0" w:oddVBand="0" w:evenVBand="0" w:oddHBand="1" w:evenHBand="0" w:firstRowFirstColumn="0" w:firstRowLastColumn="0" w:lastRowFirstColumn="0" w:lastRowLastColumn="0"/>
            </w:pPr>
          </w:p>
        </w:tc>
        <w:tc>
          <w:tcPr>
            <w:tcW w:w="2071" w:type="dxa"/>
          </w:tcPr>
          <w:p w14:paraId="65227A27" w14:textId="77777777" w:rsidR="009022C8" w:rsidRPr="00EF3073" w:rsidRDefault="009022C8" w:rsidP="00BE32E9">
            <w:pPr>
              <w:cnfStyle w:val="000000100000" w:firstRow="0" w:lastRow="0" w:firstColumn="0" w:lastColumn="0" w:oddVBand="0" w:evenVBand="0" w:oddHBand="1" w:evenHBand="0" w:firstRowFirstColumn="0" w:firstRowLastColumn="0" w:lastRowFirstColumn="0" w:lastRowLastColumn="0"/>
            </w:pPr>
          </w:p>
        </w:tc>
      </w:tr>
      <w:tr w:rsidR="00FC56C6" w:rsidRPr="00EF3073" w14:paraId="14C3E8DC" w14:textId="77777777" w:rsidTr="00095DED">
        <w:trPr>
          <w:trHeight w:val="279"/>
        </w:trPr>
        <w:tc>
          <w:tcPr>
            <w:cnfStyle w:val="001000000000" w:firstRow="0" w:lastRow="0" w:firstColumn="1" w:lastColumn="0" w:oddVBand="0" w:evenVBand="0" w:oddHBand="0" w:evenHBand="0" w:firstRowFirstColumn="0" w:firstRowLastColumn="0" w:lastRowFirstColumn="0" w:lastRowLastColumn="0"/>
            <w:tcW w:w="2354" w:type="dxa"/>
          </w:tcPr>
          <w:p w14:paraId="1ACEE23C" w14:textId="2753711A" w:rsidR="00FC56C6" w:rsidRPr="000076F7" w:rsidRDefault="00FC56C6" w:rsidP="00BE32E9">
            <w:r w:rsidRPr="000076F7">
              <w:t>Course Website</w:t>
            </w:r>
          </w:p>
        </w:tc>
        <w:tc>
          <w:tcPr>
            <w:tcW w:w="8279" w:type="dxa"/>
            <w:gridSpan w:val="4"/>
          </w:tcPr>
          <w:p w14:paraId="0DC9E0DB" w14:textId="1FEA6D1D" w:rsidR="00FC56C6" w:rsidRPr="00EF3073" w:rsidRDefault="00EA37DB" w:rsidP="00BE32E9">
            <w:pPr>
              <w:spacing w:after="160" w:line="259" w:lineRule="auto"/>
              <w:cnfStyle w:val="000000000000" w:firstRow="0" w:lastRow="0" w:firstColumn="0" w:lastColumn="0" w:oddVBand="0" w:evenVBand="0" w:oddHBand="0" w:evenHBand="0" w:firstRowFirstColumn="0" w:firstRowLastColumn="0" w:lastRowFirstColumn="0" w:lastRowLastColumn="0"/>
            </w:pPr>
            <w:r w:rsidRPr="00EF3073">
              <w:t>Canvas</w:t>
            </w:r>
          </w:p>
        </w:tc>
      </w:tr>
    </w:tbl>
    <w:p w14:paraId="3AC8F559" w14:textId="77777777" w:rsidR="006B365B" w:rsidRPr="00EF3073" w:rsidRDefault="006B365B" w:rsidP="00BE32E9">
      <w:pPr>
        <w:ind w:left="-90" w:firstLine="720"/>
      </w:pPr>
      <w:r w:rsidRPr="00EF3073">
        <w:rPr>
          <w:noProof/>
        </w:rPr>
        <mc:AlternateContent>
          <mc:Choice Requires="wps">
            <w:drawing>
              <wp:anchor distT="0" distB="0" distL="114300" distR="114300" simplePos="0" relativeHeight="251658240" behindDoc="1" locked="0" layoutInCell="1" allowOverlap="1" wp14:anchorId="3DF63DEC" wp14:editId="2AB25D47">
                <wp:simplePos x="0" y="0"/>
                <wp:positionH relativeFrom="column">
                  <wp:posOffset>-7620</wp:posOffset>
                </wp:positionH>
                <wp:positionV relativeFrom="paragraph">
                  <wp:posOffset>236855</wp:posOffset>
                </wp:positionV>
                <wp:extent cx="6812280" cy="38100"/>
                <wp:effectExtent l="19050" t="19050" r="26670" b="19050"/>
                <wp:wrapTight wrapText="bothSides">
                  <wp:wrapPolygon edited="0">
                    <wp:start x="13349" y="-10800"/>
                    <wp:lineTo x="-60" y="-10800"/>
                    <wp:lineTo x="-60" y="21600"/>
                    <wp:lineTo x="10872" y="21600"/>
                    <wp:lineTo x="16309" y="21600"/>
                    <wp:lineTo x="21624" y="10800"/>
                    <wp:lineTo x="21624" y="-10800"/>
                    <wp:lineTo x="13349" y="-10800"/>
                  </wp:wrapPolygon>
                </wp:wrapTight>
                <wp:docPr id="9" name="Straight Connector 9"/>
                <wp:cNvGraphicFramePr/>
                <a:graphic xmlns:a="http://schemas.openxmlformats.org/drawingml/2006/main">
                  <a:graphicData uri="http://schemas.microsoft.com/office/word/2010/wordprocessingShape">
                    <wps:wsp>
                      <wps:cNvCnPr/>
                      <wps:spPr>
                        <a:xfrm flipV="1">
                          <a:off x="0" y="0"/>
                          <a:ext cx="6812280" cy="38100"/>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oel="http://schemas.microsoft.com/office/2019/extlst">
            <w:pict w14:anchorId="6E154A0D">
              <v:line id="Straight Connector 9"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75pt" from="-.6pt,18.65pt" to="535.8pt,21.65pt" w14:anchorId="2E8A06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">
                <v:stroke joinstyle="miter"/>
                <w10:wrap type="tight"/>
              </v:line>
            </w:pict>
          </mc:Fallback>
        </mc:AlternateContent>
      </w:r>
    </w:p>
    <w:tbl>
      <w:tblPr>
        <w:tblStyle w:val="PlainTable11"/>
        <w:tblW w:w="10705" w:type="dxa"/>
        <w:tblLook w:val="04A0" w:firstRow="1" w:lastRow="0" w:firstColumn="1" w:lastColumn="0" w:noHBand="0" w:noVBand="1"/>
      </w:tblPr>
      <w:tblGrid>
        <w:gridCol w:w="6295"/>
        <w:gridCol w:w="4410"/>
      </w:tblGrid>
      <w:tr w:rsidR="00BE32E9" w:rsidRPr="008B566E" w14:paraId="1A4FA734" w14:textId="77777777" w:rsidTr="008B566E">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6295" w:type="dxa"/>
            <w:tcBorders>
              <w:bottom w:val="single" w:sz="4" w:space="0" w:color="auto"/>
            </w:tcBorders>
          </w:tcPr>
          <w:p w14:paraId="4D92C849" w14:textId="77777777" w:rsidR="00BE32E9" w:rsidRPr="008B566E" w:rsidRDefault="00BE32E9" w:rsidP="00BE32E9">
            <w:pPr>
              <w:rPr>
                <w:sz w:val="28"/>
                <w:szCs w:val="28"/>
              </w:rPr>
            </w:pPr>
          </w:p>
          <w:p w14:paraId="131A6CD1" w14:textId="77777777" w:rsidR="00BE32E9" w:rsidRPr="008B566E" w:rsidRDefault="00BE32E9" w:rsidP="00BE32E9">
            <w:pPr>
              <w:rPr>
                <w:sz w:val="28"/>
                <w:szCs w:val="28"/>
              </w:rPr>
            </w:pPr>
            <w:r w:rsidRPr="008B566E">
              <w:rPr>
                <w:sz w:val="28"/>
                <w:szCs w:val="28"/>
              </w:rPr>
              <w:t>Faculty</w:t>
            </w:r>
          </w:p>
        </w:tc>
        <w:tc>
          <w:tcPr>
            <w:tcW w:w="4410" w:type="dxa"/>
            <w:tcBorders>
              <w:bottom w:val="single" w:sz="4" w:space="0" w:color="auto"/>
            </w:tcBorders>
          </w:tcPr>
          <w:p w14:paraId="77CD4EA9" w14:textId="77777777" w:rsidR="00BE32E9" w:rsidRPr="008B566E" w:rsidRDefault="00BE32E9" w:rsidP="00BE32E9">
            <w:pPr>
              <w:pStyle w:val="Heading1"/>
              <w:outlineLvl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8B566E">
              <w:rPr>
                <w:rFonts w:ascii="Times New Roman" w:hAnsi="Times New Roman" w:cs="Times New Roman"/>
                <w:b/>
                <w:sz w:val="28"/>
                <w:szCs w:val="28"/>
              </w:rPr>
              <w:t>Class Sessions</w:t>
            </w:r>
          </w:p>
        </w:tc>
      </w:tr>
      <w:tr w:rsidR="00BE32E9" w:rsidRPr="00EF3073" w14:paraId="5DEA2BEE" w14:textId="77777777" w:rsidTr="008B566E">
        <w:trPr>
          <w:cnfStyle w:val="000000100000" w:firstRow="0" w:lastRow="0" w:firstColumn="0" w:lastColumn="0" w:oddVBand="0" w:evenVBand="0" w:oddHBand="1" w:evenHBand="0" w:firstRowFirstColumn="0" w:firstRowLastColumn="0" w:lastRowFirstColumn="0" w:lastRowLastColumn="0"/>
          <w:trHeight w:val="1322"/>
        </w:trPr>
        <w:tc>
          <w:tcPr>
            <w:cnfStyle w:val="001000000000" w:firstRow="0" w:lastRow="0" w:firstColumn="1" w:lastColumn="0" w:oddVBand="0" w:evenVBand="0" w:oddHBand="0" w:evenHBand="0" w:firstRowFirstColumn="0" w:firstRowLastColumn="0" w:lastRowFirstColumn="0" w:lastRowLastColumn="0"/>
            <w:tcW w:w="6295" w:type="dxa"/>
            <w:tcBorders>
              <w:top w:val="single" w:sz="4" w:space="0" w:color="auto"/>
              <w:bottom w:val="single" w:sz="4" w:space="0" w:color="auto"/>
            </w:tcBorders>
          </w:tcPr>
          <w:p w14:paraId="1B5802DB" w14:textId="59A8B645" w:rsidR="00BE32E9" w:rsidRPr="00AB1ADD" w:rsidRDefault="00BE32E9" w:rsidP="00BE32E9">
            <w:r w:rsidRPr="00AB1ADD">
              <w:t xml:space="preserve">Dr. </w:t>
            </w:r>
            <w:r w:rsidR="00284E20">
              <w:t>Michael Horne</w:t>
            </w:r>
            <w:r w:rsidRPr="00AB1ADD">
              <w:t xml:space="preserve">, DNP, </w:t>
            </w:r>
            <w:r w:rsidR="00284E20">
              <w:t>MBA, AGNP-BC</w:t>
            </w:r>
          </w:p>
          <w:p w14:paraId="1A72475B" w14:textId="77777777" w:rsidR="00BE32E9" w:rsidRPr="00BE32E9" w:rsidRDefault="00BE32E9" w:rsidP="00BE32E9">
            <w:pPr>
              <w:rPr>
                <w:b w:val="0"/>
                <w:bCs w:val="0"/>
              </w:rPr>
            </w:pPr>
            <w:r w:rsidRPr="00BE32E9">
              <w:rPr>
                <w:b w:val="0"/>
                <w:bCs w:val="0"/>
              </w:rPr>
              <w:t>Assistant Professor, College of Nursing</w:t>
            </w:r>
          </w:p>
          <w:p w14:paraId="5B74CD9B" w14:textId="357B7900" w:rsidR="007260C6" w:rsidRPr="000971AC" w:rsidRDefault="00916FCB" w:rsidP="00BE32E9">
            <w:pPr>
              <w:rPr>
                <w:b w:val="0"/>
                <w:bCs w:val="0"/>
              </w:rPr>
            </w:pPr>
            <w:hyperlink r:id="rId11" w:history="1">
              <w:r w:rsidR="000971AC" w:rsidRPr="000971AC">
                <w:rPr>
                  <w:rStyle w:val="Hyperlink"/>
                  <w:b w:val="0"/>
                  <w:bCs w:val="0"/>
                </w:rPr>
                <w:t>Michael.horne@cuanschutz.edu</w:t>
              </w:r>
            </w:hyperlink>
          </w:p>
          <w:p w14:paraId="5D446B56" w14:textId="4E1E8DC9" w:rsidR="000971AC" w:rsidRPr="000971AC" w:rsidRDefault="000971AC" w:rsidP="00BE32E9">
            <w:pPr>
              <w:rPr>
                <w:b w:val="0"/>
                <w:bCs w:val="0"/>
              </w:rPr>
            </w:pPr>
            <w:r w:rsidRPr="000971AC">
              <w:rPr>
                <w:b w:val="0"/>
                <w:bCs w:val="0"/>
              </w:rPr>
              <w:t>704-287-7825</w:t>
            </w:r>
          </w:p>
          <w:p w14:paraId="5BD7CD13" w14:textId="77777777" w:rsidR="00AE6679" w:rsidRDefault="007260C6" w:rsidP="00BE32E9">
            <w:r w:rsidRPr="00EF3073">
              <w:rPr>
                <w:b w:val="0"/>
                <w:bCs w:val="0"/>
              </w:rPr>
              <w:t>Office Hour:</w:t>
            </w:r>
            <w:r w:rsidR="00FD7882">
              <w:rPr>
                <w:b w:val="0"/>
                <w:bCs w:val="0"/>
              </w:rPr>
              <w:t xml:space="preserve"> Wednesday 5-6pm</w:t>
            </w:r>
          </w:p>
          <w:p w14:paraId="6AC1CA11" w14:textId="1E0FF863" w:rsidR="005C298F" w:rsidRDefault="005C298F" w:rsidP="00BE32E9">
            <w:r>
              <w:rPr>
                <w:b w:val="0"/>
                <w:bCs w:val="0"/>
              </w:rPr>
              <w:t>Zoom link</w:t>
            </w:r>
            <w:r w:rsidR="0038424A">
              <w:rPr>
                <w:b w:val="0"/>
                <w:bCs w:val="0"/>
              </w:rPr>
              <w:t>:</w:t>
            </w:r>
            <w:r w:rsidR="0038424A" w:rsidRPr="006744F0">
              <w:rPr>
                <w:b w:val="0"/>
                <w:bCs w:val="0"/>
              </w:rPr>
              <w:t xml:space="preserve"> </w:t>
            </w:r>
            <w:hyperlink r:id="rId12" w:history="1">
              <w:r w:rsidR="0038424A" w:rsidRPr="006744F0">
                <w:rPr>
                  <w:rStyle w:val="Hyperlink"/>
                  <w:b w:val="0"/>
                  <w:bCs w:val="0"/>
                </w:rPr>
                <w:t>https://ucdenver.zoom.us/j/95931120616</w:t>
              </w:r>
            </w:hyperlink>
          </w:p>
          <w:p w14:paraId="2F7177BF" w14:textId="2D4ACF3C" w:rsidR="0038424A" w:rsidRPr="00331419" w:rsidRDefault="0038424A" w:rsidP="00BE32E9">
            <w:pPr>
              <w:rPr>
                <w:b w:val="0"/>
                <w:bCs w:val="0"/>
              </w:rPr>
            </w:pPr>
          </w:p>
        </w:tc>
        <w:tc>
          <w:tcPr>
            <w:tcW w:w="4410" w:type="dxa"/>
            <w:vMerge w:val="restart"/>
            <w:tcBorders>
              <w:top w:val="single" w:sz="4" w:space="0" w:color="auto"/>
              <w:bottom w:val="single" w:sz="4" w:space="0" w:color="auto"/>
            </w:tcBorders>
          </w:tcPr>
          <w:p w14:paraId="2F0BA1CB" w14:textId="77777777" w:rsidR="00BE32E9" w:rsidRPr="00EF3073" w:rsidRDefault="00BE32E9" w:rsidP="00BE32E9">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szCs w:val="24"/>
              </w:rPr>
            </w:pPr>
            <w:r w:rsidRPr="00EF3073">
              <w:rPr>
                <w:rFonts w:ascii="Times New Roman" w:hAnsi="Times New Roman" w:cs="Times New Roman"/>
                <w:b w:val="0"/>
                <w:szCs w:val="24"/>
              </w:rPr>
              <w:t>REQUIRED</w:t>
            </w:r>
          </w:p>
          <w:p w14:paraId="6C4AC68E" w14:textId="43D72610" w:rsidR="00BE32E9" w:rsidRPr="00EF3073" w:rsidRDefault="00284E20" w:rsidP="00BE32E9">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szCs w:val="24"/>
              </w:rPr>
            </w:pPr>
            <w:r>
              <w:rPr>
                <w:rFonts w:ascii="Times New Roman" w:hAnsi="Times New Roman" w:cs="Times New Roman"/>
                <w:b w:val="0"/>
                <w:szCs w:val="24"/>
              </w:rPr>
              <w:t>Wednesdays</w:t>
            </w:r>
            <w:r w:rsidR="00BE32E9" w:rsidRPr="00EF3073">
              <w:rPr>
                <w:rFonts w:ascii="Times New Roman" w:hAnsi="Times New Roman" w:cs="Times New Roman"/>
                <w:b w:val="0"/>
                <w:szCs w:val="24"/>
              </w:rPr>
              <w:t>, 12:</w:t>
            </w:r>
            <w:r>
              <w:rPr>
                <w:rFonts w:ascii="Times New Roman" w:hAnsi="Times New Roman" w:cs="Times New Roman"/>
                <w:b w:val="0"/>
                <w:szCs w:val="24"/>
              </w:rPr>
              <w:t>00</w:t>
            </w:r>
            <w:r w:rsidR="00BE32E9" w:rsidRPr="00EF3073">
              <w:rPr>
                <w:rFonts w:ascii="Times New Roman" w:hAnsi="Times New Roman" w:cs="Times New Roman"/>
                <w:b w:val="0"/>
                <w:szCs w:val="24"/>
              </w:rPr>
              <w:t xml:space="preserve"> to 1:30 pm via Zoom.</w:t>
            </w:r>
          </w:p>
          <w:p w14:paraId="0BB01F50" w14:textId="77777777" w:rsidR="00BE32E9" w:rsidRPr="00EF3073" w:rsidRDefault="00BE32E9" w:rsidP="00BE32E9">
            <w:pPr>
              <w:cnfStyle w:val="000000100000" w:firstRow="0" w:lastRow="0" w:firstColumn="0" w:lastColumn="0" w:oddVBand="0" w:evenVBand="0" w:oddHBand="1" w:evenHBand="0" w:firstRowFirstColumn="0" w:firstRowLastColumn="0" w:lastRowFirstColumn="0" w:lastRowLastColumn="0"/>
            </w:pPr>
            <w:r w:rsidRPr="00EF3073">
              <w:t>All sessions will be recorded; if you are unable to attend, you must watch the recording.</w:t>
            </w:r>
          </w:p>
          <w:p w14:paraId="7EADFEED" w14:textId="77777777" w:rsidR="00BE32E9" w:rsidRPr="00EF3073" w:rsidRDefault="00BE32E9" w:rsidP="00BE32E9">
            <w:pPr>
              <w:cnfStyle w:val="000000100000" w:firstRow="0" w:lastRow="0" w:firstColumn="0" w:lastColumn="0" w:oddVBand="0" w:evenVBand="0" w:oddHBand="1" w:evenHBand="0" w:firstRowFirstColumn="0" w:firstRowLastColumn="0" w:lastRowFirstColumn="0" w:lastRowLastColumn="0"/>
            </w:pPr>
          </w:p>
          <w:p w14:paraId="7419B325" w14:textId="42AC5C36" w:rsidR="00BE32E9" w:rsidRDefault="00BE32E9" w:rsidP="00BE32E9">
            <w:pPr>
              <w:cnfStyle w:val="000000100000" w:firstRow="0" w:lastRow="0" w:firstColumn="0" w:lastColumn="0" w:oddVBand="0" w:evenVBand="0" w:oddHBand="1" w:evenHBand="0" w:firstRowFirstColumn="0" w:firstRowLastColumn="0" w:lastRowFirstColumn="0" w:lastRowLastColumn="0"/>
            </w:pPr>
            <w:r w:rsidRPr="00EF3073">
              <w:t>Seminar Link</w:t>
            </w:r>
            <w:r w:rsidR="00507225">
              <w:t xml:space="preserve"> </w:t>
            </w:r>
          </w:p>
          <w:p w14:paraId="4A642750" w14:textId="679809B9" w:rsidR="00507225" w:rsidRDefault="00916FCB" w:rsidP="00BE32E9">
            <w:pPr>
              <w:cnfStyle w:val="000000100000" w:firstRow="0" w:lastRow="0" w:firstColumn="0" w:lastColumn="0" w:oddVBand="0" w:evenVBand="0" w:oddHBand="1" w:evenHBand="0" w:firstRowFirstColumn="0" w:firstRowLastColumn="0" w:lastRowFirstColumn="0" w:lastRowLastColumn="0"/>
            </w:pPr>
            <w:hyperlink r:id="rId13" w:history="1">
              <w:r w:rsidR="00943C14" w:rsidRPr="005854CD">
                <w:rPr>
                  <w:rStyle w:val="Hyperlink"/>
                </w:rPr>
                <w:t>https://ucdenver.zoom.us/j/94210914053</w:t>
              </w:r>
            </w:hyperlink>
          </w:p>
          <w:p w14:paraId="6571DDD9" w14:textId="77777777" w:rsidR="00943C14" w:rsidRPr="00EF3073" w:rsidRDefault="00943C14" w:rsidP="00BE32E9">
            <w:pPr>
              <w:cnfStyle w:val="000000100000" w:firstRow="0" w:lastRow="0" w:firstColumn="0" w:lastColumn="0" w:oddVBand="0" w:evenVBand="0" w:oddHBand="1" w:evenHBand="0" w:firstRowFirstColumn="0" w:firstRowLastColumn="0" w:lastRowFirstColumn="0" w:lastRowLastColumn="0"/>
            </w:pPr>
          </w:p>
          <w:p w14:paraId="18FA85C2" w14:textId="2FDC06C2" w:rsidR="00BE32E9" w:rsidRPr="00AB1ADD" w:rsidRDefault="00BE32E9" w:rsidP="00BE32E9">
            <w:pPr>
              <w:cnfStyle w:val="000000100000" w:firstRow="0" w:lastRow="0" w:firstColumn="0" w:lastColumn="0" w:oddVBand="0" w:evenVBand="0" w:oddHBand="1" w:evenHBand="0" w:firstRowFirstColumn="0" w:firstRowLastColumn="0" w:lastRowFirstColumn="0" w:lastRowLastColumn="0"/>
            </w:pPr>
          </w:p>
        </w:tc>
      </w:tr>
      <w:tr w:rsidR="00BE32E9" w:rsidRPr="00EF3073" w14:paraId="636C3994" w14:textId="77777777" w:rsidTr="008B566E">
        <w:trPr>
          <w:trHeight w:val="1250"/>
        </w:trPr>
        <w:tc>
          <w:tcPr>
            <w:cnfStyle w:val="001000000000" w:firstRow="0" w:lastRow="0" w:firstColumn="1" w:lastColumn="0" w:oddVBand="0" w:evenVBand="0" w:oddHBand="0" w:evenHBand="0" w:firstRowFirstColumn="0" w:firstRowLastColumn="0" w:lastRowFirstColumn="0" w:lastRowLastColumn="0"/>
            <w:tcW w:w="6295" w:type="dxa"/>
            <w:tcBorders>
              <w:top w:val="single" w:sz="4" w:space="0" w:color="auto"/>
            </w:tcBorders>
          </w:tcPr>
          <w:p w14:paraId="66C846D5" w14:textId="70C14852" w:rsidR="00AB1ADD" w:rsidRDefault="00AB1ADD" w:rsidP="00AB1ADD">
            <w:pPr>
              <w:rPr>
                <w:b w:val="0"/>
                <w:bCs w:val="0"/>
              </w:rPr>
            </w:pPr>
            <w:r w:rsidRPr="00AB1ADD">
              <w:t>Dr. Mary Mackenburg-Mohn</w:t>
            </w:r>
            <w:r w:rsidR="008B566E" w:rsidRPr="008B566E">
              <w:rPr>
                <w:i/>
                <w:iCs/>
                <w:color w:val="000000"/>
              </w:rPr>
              <w:t xml:space="preserve"> </w:t>
            </w:r>
            <w:r w:rsidR="008B566E" w:rsidRPr="006700B0">
              <w:t>PhD, ACPNP/AGACNP</w:t>
            </w:r>
          </w:p>
          <w:p w14:paraId="392EA1EA" w14:textId="25431F59" w:rsidR="008B566E" w:rsidRPr="008B566E" w:rsidRDefault="008B566E" w:rsidP="00AB1ADD">
            <w:pPr>
              <w:rPr>
                <w:b w:val="0"/>
                <w:bCs w:val="0"/>
              </w:rPr>
            </w:pPr>
            <w:r w:rsidRPr="008B566E">
              <w:rPr>
                <w:b w:val="0"/>
                <w:bCs w:val="0"/>
              </w:rPr>
              <w:t>Assistant Professor, College of Nursing</w:t>
            </w:r>
          </w:p>
          <w:p w14:paraId="2C524CD8" w14:textId="77777777" w:rsidR="00AB1ADD" w:rsidRPr="00EF3073" w:rsidRDefault="00916FCB" w:rsidP="00AB1ADD">
            <w:pPr>
              <w:rPr>
                <w:b w:val="0"/>
                <w:bCs w:val="0"/>
              </w:rPr>
            </w:pPr>
            <w:hyperlink r:id="rId14" w:history="1">
              <w:r w:rsidR="00AB1ADD" w:rsidRPr="00EF3073">
                <w:rPr>
                  <w:rStyle w:val="Hyperlink"/>
                  <w:rFonts w:eastAsiaTheme="majorEastAsia"/>
                  <w:b w:val="0"/>
                  <w:bCs w:val="0"/>
                </w:rPr>
                <w:t>Mary.mackenburg-mohn@cuanschutz.edu</w:t>
              </w:r>
            </w:hyperlink>
          </w:p>
          <w:p w14:paraId="6C5AD0C9" w14:textId="77777777" w:rsidR="00AB1ADD" w:rsidRPr="00EF3073" w:rsidRDefault="00AB1ADD" w:rsidP="00AB1ADD">
            <w:pPr>
              <w:rPr>
                <w:b w:val="0"/>
                <w:bCs w:val="0"/>
              </w:rPr>
            </w:pPr>
            <w:r w:rsidRPr="00EF3073">
              <w:rPr>
                <w:b w:val="0"/>
                <w:bCs w:val="0"/>
              </w:rPr>
              <w:t>651-900-1786</w:t>
            </w:r>
          </w:p>
          <w:p w14:paraId="53E978EB" w14:textId="77777777" w:rsidR="00331419" w:rsidRDefault="00AB1ADD" w:rsidP="00AB1ADD">
            <w:r w:rsidRPr="00EF3073">
              <w:rPr>
                <w:b w:val="0"/>
                <w:bCs w:val="0"/>
              </w:rPr>
              <w:t xml:space="preserve">Office Hour: </w:t>
            </w:r>
            <w:r w:rsidR="00EA0F97">
              <w:rPr>
                <w:b w:val="0"/>
                <w:bCs w:val="0"/>
              </w:rPr>
              <w:t>Wednesday 9-10am</w:t>
            </w:r>
          </w:p>
          <w:p w14:paraId="5200D6E0" w14:textId="77777777" w:rsidR="00F37415" w:rsidRDefault="00F37415" w:rsidP="00DB4F8D">
            <w:r>
              <w:rPr>
                <w:b w:val="0"/>
                <w:bCs w:val="0"/>
              </w:rPr>
              <w:t xml:space="preserve">Zoom link: </w:t>
            </w:r>
            <w:r w:rsidR="00DB4F8D">
              <w:rPr>
                <w:b w:val="0"/>
                <w:bCs w:val="0"/>
              </w:rPr>
              <w:t xml:space="preserve"> </w:t>
            </w:r>
            <w:hyperlink r:id="rId15" w:history="1">
              <w:r w:rsidR="00DB4F8D" w:rsidRPr="00DB4F8D">
                <w:rPr>
                  <w:rStyle w:val="Hyperlink"/>
                  <w:b w:val="0"/>
                  <w:bCs w:val="0"/>
                </w:rPr>
                <w:t>https://ucdenver.zoom.us/j/97216247831</w:t>
              </w:r>
            </w:hyperlink>
          </w:p>
          <w:p w14:paraId="221EB9CB" w14:textId="63E80841" w:rsidR="00DC6C5E" w:rsidRPr="00331419" w:rsidRDefault="00DC6C5E" w:rsidP="00DB4F8D"/>
        </w:tc>
        <w:tc>
          <w:tcPr>
            <w:tcW w:w="4410" w:type="dxa"/>
            <w:vMerge/>
            <w:tcBorders>
              <w:bottom w:val="single" w:sz="4" w:space="0" w:color="auto"/>
            </w:tcBorders>
          </w:tcPr>
          <w:p w14:paraId="0FCA6AB4" w14:textId="77777777" w:rsidR="00BE32E9" w:rsidRPr="00EF3073" w:rsidRDefault="00BE32E9" w:rsidP="00BE32E9">
            <w:pPr>
              <w:pStyle w:val="Heading1"/>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szCs w:val="24"/>
              </w:rPr>
            </w:pPr>
          </w:p>
        </w:tc>
      </w:tr>
      <w:tr w:rsidR="00BE32E9" w:rsidRPr="00EF3073" w14:paraId="0918019A" w14:textId="77777777" w:rsidTr="008B566E">
        <w:trPr>
          <w:cnfStyle w:val="000000100000" w:firstRow="0" w:lastRow="0" w:firstColumn="0" w:lastColumn="0" w:oddVBand="0" w:evenVBand="0" w:oddHBand="1"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6295" w:type="dxa"/>
            <w:tcBorders>
              <w:top w:val="single" w:sz="4" w:space="0" w:color="auto"/>
              <w:bottom w:val="single" w:sz="4" w:space="0" w:color="auto"/>
            </w:tcBorders>
          </w:tcPr>
          <w:p w14:paraId="37F6B78D" w14:textId="595F40A5" w:rsidR="00BE32E9" w:rsidRDefault="00284E20" w:rsidP="00BE32E9">
            <w:pPr>
              <w:rPr>
                <w:b w:val="0"/>
                <w:bCs w:val="0"/>
              </w:rPr>
            </w:pPr>
            <w:r>
              <w:t>Dr. Josh</w:t>
            </w:r>
            <w:r w:rsidR="006744F0">
              <w:t>ua</w:t>
            </w:r>
            <w:r>
              <w:t xml:space="preserve"> Zucker, DNP,</w:t>
            </w:r>
            <w:r w:rsidR="00AE6679">
              <w:t xml:space="preserve"> </w:t>
            </w:r>
            <w:r w:rsidR="006744F0">
              <w:t xml:space="preserve">FNP-BC, </w:t>
            </w:r>
            <w:r w:rsidR="00AE6679">
              <w:t>GNP-C</w:t>
            </w:r>
          </w:p>
          <w:p w14:paraId="031DEB37" w14:textId="0DDA0205" w:rsidR="006D16E8" w:rsidRPr="009A2C36" w:rsidRDefault="006D16E8" w:rsidP="006D16E8">
            <w:pPr>
              <w:shd w:val="clear" w:color="auto" w:fill="FFFFFF"/>
              <w:rPr>
                <w:b w:val="0"/>
                <w:bCs w:val="0"/>
                <w:color w:val="000000"/>
              </w:rPr>
            </w:pPr>
            <w:r w:rsidRPr="009A2C36">
              <w:rPr>
                <w:b w:val="0"/>
                <w:bCs w:val="0"/>
                <w:color w:val="000000"/>
              </w:rPr>
              <w:t>Assistant Professor, College of Nurs</w:t>
            </w:r>
            <w:r w:rsidR="00795BF2" w:rsidRPr="009A2C36">
              <w:rPr>
                <w:b w:val="0"/>
                <w:bCs w:val="0"/>
                <w:color w:val="000000"/>
              </w:rPr>
              <w:t>ing</w:t>
            </w:r>
          </w:p>
          <w:p w14:paraId="2F68960A" w14:textId="7AF0D9E2" w:rsidR="006D16E8" w:rsidRPr="002B483D" w:rsidRDefault="00916FCB" w:rsidP="006D16E8">
            <w:pPr>
              <w:shd w:val="clear" w:color="auto" w:fill="FFFFFF"/>
              <w:rPr>
                <w:rFonts w:ascii="Arial" w:hAnsi="Arial" w:cs="Arial"/>
                <w:b w:val="0"/>
                <w:bCs w:val="0"/>
                <w:color w:val="000000"/>
                <w:sz w:val="20"/>
                <w:szCs w:val="20"/>
                <w:shd w:val="clear" w:color="auto" w:fill="FFFFFF"/>
              </w:rPr>
            </w:pPr>
            <w:hyperlink r:id="rId16" w:history="1">
              <w:r w:rsidR="002B483D" w:rsidRPr="002B483D">
                <w:rPr>
                  <w:rStyle w:val="Hyperlink"/>
                  <w:rFonts w:ascii="Arial" w:hAnsi="Arial" w:cs="Arial"/>
                  <w:b w:val="0"/>
                  <w:bCs w:val="0"/>
                  <w:sz w:val="20"/>
                  <w:szCs w:val="20"/>
                  <w:shd w:val="clear" w:color="auto" w:fill="FFFFFF"/>
                </w:rPr>
                <w:t>joshua.zucker@cuanschutz.edu</w:t>
              </w:r>
            </w:hyperlink>
          </w:p>
          <w:p w14:paraId="15230751" w14:textId="5742FA61" w:rsidR="006147AA" w:rsidRPr="004C422B" w:rsidRDefault="004C422B" w:rsidP="006D16E8">
            <w:pPr>
              <w:shd w:val="clear" w:color="auto" w:fill="FFFFFF"/>
              <w:rPr>
                <w:b w:val="0"/>
                <w:bCs w:val="0"/>
                <w:color w:val="000000"/>
              </w:rPr>
            </w:pPr>
            <w:r w:rsidRPr="004C422B">
              <w:rPr>
                <w:b w:val="0"/>
                <w:bCs w:val="0"/>
                <w:color w:val="000000"/>
              </w:rPr>
              <w:t>303-941-7324</w:t>
            </w:r>
          </w:p>
          <w:p w14:paraId="46FB97FC" w14:textId="77777777" w:rsidR="00587586" w:rsidRDefault="00341AF4" w:rsidP="00587586">
            <w:r w:rsidRPr="00EF3073">
              <w:t xml:space="preserve">Office Hour: </w:t>
            </w:r>
            <w:r w:rsidR="00FA552E">
              <w:t>Sunday</w:t>
            </w:r>
            <w:r w:rsidR="004C422B">
              <w:t xml:space="preserve"> 10-11am</w:t>
            </w:r>
            <w:r w:rsidR="00554679">
              <w:t xml:space="preserve"> </w:t>
            </w:r>
            <w:r w:rsidR="00587586">
              <w:tab/>
            </w:r>
          </w:p>
          <w:p w14:paraId="279C6F59" w14:textId="53F07329" w:rsidR="00587586" w:rsidRDefault="00587586" w:rsidP="00F37415">
            <w:r>
              <w:rPr>
                <w:b w:val="0"/>
                <w:bCs w:val="0"/>
              </w:rPr>
              <w:t xml:space="preserve">Zoom link: </w:t>
            </w:r>
            <w:hyperlink r:id="rId17" w:history="1">
              <w:r w:rsidR="00F37415" w:rsidRPr="00F37415">
                <w:rPr>
                  <w:rStyle w:val="Hyperlink"/>
                  <w:b w:val="0"/>
                  <w:bCs w:val="0"/>
                </w:rPr>
                <w:t>https://ucdenver.zoom.us/j/97768078483</w:t>
              </w:r>
            </w:hyperlink>
          </w:p>
          <w:p w14:paraId="741BA716" w14:textId="67FF9002" w:rsidR="003951DD" w:rsidRPr="00EF3073" w:rsidRDefault="003951DD" w:rsidP="00BE32E9">
            <w:pPr>
              <w:rPr>
                <w:b w:val="0"/>
                <w:bCs w:val="0"/>
              </w:rPr>
            </w:pPr>
          </w:p>
        </w:tc>
        <w:tc>
          <w:tcPr>
            <w:tcW w:w="4410" w:type="dxa"/>
            <w:vMerge/>
            <w:tcBorders>
              <w:bottom w:val="single" w:sz="4" w:space="0" w:color="auto"/>
            </w:tcBorders>
          </w:tcPr>
          <w:p w14:paraId="63E5FC96" w14:textId="77777777" w:rsidR="00BE32E9" w:rsidRPr="00EF3073" w:rsidRDefault="00BE32E9" w:rsidP="00BE32E9">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szCs w:val="24"/>
              </w:rPr>
            </w:pPr>
          </w:p>
        </w:tc>
      </w:tr>
    </w:tbl>
    <w:p w14:paraId="68876DD7" w14:textId="181012A7" w:rsidR="00FC56C6" w:rsidRPr="00EF3073" w:rsidRDefault="00BE32E9" w:rsidP="00BE32E9">
      <w:r w:rsidRPr="00EF3073">
        <w:rPr>
          <w:noProof/>
        </w:rPr>
        <mc:AlternateContent>
          <mc:Choice Requires="wps">
            <w:drawing>
              <wp:anchor distT="0" distB="0" distL="114300" distR="114300" simplePos="0" relativeHeight="251658241" behindDoc="1" locked="0" layoutInCell="1" allowOverlap="1" wp14:anchorId="17B13EC4" wp14:editId="40C693BC">
                <wp:simplePos x="0" y="0"/>
                <wp:positionH relativeFrom="column">
                  <wp:posOffset>-635</wp:posOffset>
                </wp:positionH>
                <wp:positionV relativeFrom="paragraph">
                  <wp:posOffset>310515</wp:posOffset>
                </wp:positionV>
                <wp:extent cx="6812280" cy="0"/>
                <wp:effectExtent l="0" t="12700" r="33020" b="25400"/>
                <wp:wrapTight wrapText="bothSides">
                  <wp:wrapPolygon edited="0">
                    <wp:start x="0" y="-1"/>
                    <wp:lineTo x="0" y="-1"/>
                    <wp:lineTo x="21664" y="-1"/>
                    <wp:lineTo x="21664" y="-1"/>
                    <wp:lineTo x="0" y="-1"/>
                  </wp:wrapPolygon>
                </wp:wrapTight>
                <wp:docPr id="12" name="Straight Connector 12"/>
                <wp:cNvGraphicFramePr/>
                <a:graphic xmlns:a="http://schemas.openxmlformats.org/drawingml/2006/main">
                  <a:graphicData uri="http://schemas.microsoft.com/office/word/2010/wordprocessingShape">
                    <wps:wsp>
                      <wps:cNvCnPr/>
                      <wps:spPr>
                        <a:xfrm flipV="1">
                          <a:off x="0" y="0"/>
                          <a:ext cx="6812280" cy="0"/>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27B94CCC" id="Straight Connector 12"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24.45pt" to="536.3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" strokecolor="black [3213]" strokeweight="2.75pt">
                <v:stroke joinstyle="miter"/>
                <w10:wrap type="tight"/>
              </v:line>
            </w:pict>
          </mc:Fallback>
        </mc:AlternateContent>
      </w:r>
    </w:p>
    <w:p w14:paraId="2E8DCE76" w14:textId="6E499618" w:rsidR="00FC56C6" w:rsidRPr="00AB1ADD" w:rsidRDefault="00FC56C6" w:rsidP="00BE32E9">
      <w:pPr>
        <w:rPr>
          <w:b/>
          <w:bCs/>
          <w:caps/>
        </w:rPr>
      </w:pPr>
      <w:r w:rsidRPr="00AB1ADD">
        <w:rPr>
          <w:b/>
          <w:bCs/>
          <w:caps/>
        </w:rPr>
        <w:t>Course Overview</w:t>
      </w:r>
    </w:p>
    <w:p w14:paraId="6ED30152" w14:textId="7AF7B6A5" w:rsidR="00FC56C6" w:rsidRPr="00AB1ADD" w:rsidRDefault="00FC56C6" w:rsidP="00BE32E9">
      <w:pPr>
        <w:pStyle w:val="Heading1"/>
        <w:rPr>
          <w:rFonts w:ascii="Times New Roman" w:hAnsi="Times New Roman" w:cs="Times New Roman"/>
          <w:bCs/>
        </w:rPr>
      </w:pPr>
      <w:r w:rsidRPr="00AB1ADD">
        <w:rPr>
          <w:rFonts w:ascii="Times New Roman" w:hAnsi="Times New Roman" w:cs="Times New Roman"/>
          <w:bCs/>
        </w:rPr>
        <w:t>Welcome</w:t>
      </w:r>
    </w:p>
    <w:p w14:paraId="542D4A67" w14:textId="175FD0FB" w:rsidR="00C3531F" w:rsidRPr="00EF3073" w:rsidRDefault="00C3531F" w:rsidP="00BE32E9">
      <w:r w:rsidRPr="00EF3073">
        <w:t xml:space="preserve">Welcome to Advanced Pharmacology and Therapeutics. This is one of the early courses which will form the basis of your advanced nursing practice. During this semester you will complete Advanced Pharmacology together or after Advanced Pathophysiology, Advanced Health Assessment, and/or Nursing Theory. You will then synthesize the content from these classes as you enter your specific programs’ clinical courses. We will provide you with the content necessary to begin your advanced practice nursing journey </w:t>
      </w:r>
      <w:r w:rsidR="009B56FD" w:rsidRPr="00EF3073">
        <w:t>in your chosen</w:t>
      </w:r>
      <w:r w:rsidRPr="00EF3073">
        <w:t>. Additionally, this course is a key requirement for obtaining prescriptive authority. We look forward to working with you</w:t>
      </w:r>
      <w:r w:rsidR="009B56FD" w:rsidRPr="00EF3073">
        <w:t xml:space="preserve"> this semester</w:t>
      </w:r>
      <w:r w:rsidRPr="00EF3073">
        <w:t>.</w:t>
      </w:r>
    </w:p>
    <w:p w14:paraId="686EBCB0" w14:textId="2671E8AB" w:rsidR="00095DED" w:rsidRPr="00AB1ADD" w:rsidRDefault="00FC56C6" w:rsidP="00BE32E9">
      <w:pPr>
        <w:pStyle w:val="Heading1"/>
        <w:rPr>
          <w:rFonts w:ascii="Times New Roman" w:hAnsi="Times New Roman" w:cs="Times New Roman"/>
          <w:bCs/>
        </w:rPr>
      </w:pPr>
      <w:r w:rsidRPr="00AB1ADD">
        <w:rPr>
          <w:rFonts w:ascii="Times New Roman" w:hAnsi="Times New Roman" w:cs="Times New Roman"/>
          <w:bCs/>
        </w:rPr>
        <w:lastRenderedPageBreak/>
        <w:t>University Course Catalog Description</w:t>
      </w:r>
    </w:p>
    <w:p w14:paraId="0151D52F" w14:textId="12D4AD8E" w:rsidR="00C3531F" w:rsidRPr="00EF3073" w:rsidRDefault="00C3531F" w:rsidP="00BE32E9">
      <w:r w:rsidRPr="00EF3073">
        <w:t xml:space="preserve">This course prepares advanced practice nursing </w:t>
      </w:r>
      <w:r w:rsidR="00F57AEE">
        <w:t xml:space="preserve">students </w:t>
      </w:r>
      <w:r w:rsidRPr="00EF3073">
        <w:t>to manage drug therapy for various client populations and settings. Pharmacokinetic and pharmacodynamic principles and evidence-based practice form the foundation for consideration of the pharmacotherapeutics of selected conditions and drug groups</w:t>
      </w:r>
      <w:bookmarkStart w:id="0" w:name="III._Course_Overview"/>
      <w:bookmarkEnd w:id="0"/>
      <w:r w:rsidRPr="00EF3073">
        <w:t>.</w:t>
      </w:r>
    </w:p>
    <w:p w14:paraId="44644E72" w14:textId="24F6ADAF" w:rsidR="009022C8" w:rsidRPr="00AB1ADD" w:rsidRDefault="009022C8" w:rsidP="00BE32E9">
      <w:pPr>
        <w:pStyle w:val="Heading1"/>
        <w:rPr>
          <w:rFonts w:ascii="Times New Roman" w:hAnsi="Times New Roman" w:cs="Times New Roman"/>
          <w:bCs/>
        </w:rPr>
      </w:pPr>
      <w:r w:rsidRPr="00AB1ADD">
        <w:rPr>
          <w:rFonts w:ascii="Times New Roman" w:hAnsi="Times New Roman" w:cs="Times New Roman"/>
          <w:bCs/>
        </w:rPr>
        <w:t>Course Overview</w:t>
      </w:r>
    </w:p>
    <w:p w14:paraId="488E4DE1" w14:textId="164E9213" w:rsidR="007625DE" w:rsidRPr="00EF3073" w:rsidRDefault="007625DE" w:rsidP="00BE32E9">
      <w:r w:rsidRPr="00EF3073">
        <w:t xml:space="preserve">This course focuses on essential knowledge for beginning advanced practice nurses across all program disciplines. Emphasis on integrating knowledge from other foundational courses to learn safe medication prescribing practices using a body systems and drug </w:t>
      </w:r>
      <w:proofErr w:type="gramStart"/>
      <w:r w:rsidRPr="00EF3073">
        <w:t>families</w:t>
      </w:r>
      <w:proofErr w:type="gramEnd"/>
      <w:r w:rsidRPr="00EF3073">
        <w:t xml:space="preserve"> approach with evidence-based foundations will be our plan.</w:t>
      </w:r>
    </w:p>
    <w:p w14:paraId="6289AC7C" w14:textId="2C2BBCCC" w:rsidR="00DF309A" w:rsidRPr="00AB1ADD" w:rsidRDefault="00DF309A" w:rsidP="00BE32E9">
      <w:pPr>
        <w:pStyle w:val="Heading1"/>
        <w:rPr>
          <w:rFonts w:ascii="Times New Roman" w:hAnsi="Times New Roman" w:cs="Times New Roman"/>
          <w:bCs/>
        </w:rPr>
      </w:pPr>
      <w:r w:rsidRPr="00AB1ADD">
        <w:rPr>
          <w:rFonts w:ascii="Times New Roman" w:hAnsi="Times New Roman" w:cs="Times New Roman"/>
          <w:bCs/>
        </w:rPr>
        <w:t>Content Outline</w:t>
      </w:r>
    </w:p>
    <w:p w14:paraId="56554A03" w14:textId="77777777" w:rsidR="007625DE" w:rsidRPr="00EF3073" w:rsidRDefault="007625DE" w:rsidP="00BE32E9">
      <w:pPr>
        <w:tabs>
          <w:tab w:val="left" w:pos="0"/>
          <w:tab w:val="right" w:pos="1108"/>
          <w:tab w:val="left" w:pos="1440"/>
          <w:tab w:val="left" w:pos="2160"/>
          <w:tab w:val="left" w:pos="2880"/>
          <w:tab w:val="left" w:pos="3600"/>
          <w:tab w:val="left" w:pos="4320"/>
          <w:tab w:val="left" w:pos="5040"/>
          <w:tab w:val="left" w:pos="5760"/>
          <w:tab w:val="left" w:pos="6494"/>
          <w:tab w:val="left" w:pos="7200"/>
          <w:tab w:val="left" w:pos="7970"/>
          <w:tab w:val="left" w:pos="8640"/>
        </w:tabs>
        <w:suppressAutoHyphens/>
        <w:rPr>
          <w:rFonts w:eastAsia="Calibri"/>
        </w:rPr>
      </w:pPr>
      <w:r w:rsidRPr="00EF3073">
        <w:rPr>
          <w:rFonts w:eastAsia="Calibri"/>
        </w:rPr>
        <w:t>I. General Concepts in Advanced Pharmacology and Therapeutics</w:t>
      </w:r>
    </w:p>
    <w:p w14:paraId="2105336D" w14:textId="77777777" w:rsidR="007625DE" w:rsidRPr="00EF3073" w:rsidRDefault="007625DE">
      <w:pPr>
        <w:numPr>
          <w:ilvl w:val="0"/>
          <w:numId w:val="5"/>
        </w:numPr>
        <w:tabs>
          <w:tab w:val="left" w:pos="0"/>
          <w:tab w:val="left" w:pos="720"/>
          <w:tab w:val="right" w:pos="1108"/>
          <w:tab w:val="left" w:pos="1440"/>
          <w:tab w:val="left" w:pos="2160"/>
          <w:tab w:val="left" w:pos="2880"/>
          <w:tab w:val="left" w:pos="3600"/>
          <w:tab w:val="left" w:pos="4320"/>
          <w:tab w:val="left" w:pos="5040"/>
          <w:tab w:val="left" w:pos="5760"/>
          <w:tab w:val="left" w:pos="6494"/>
          <w:tab w:val="left" w:pos="7200"/>
          <w:tab w:val="left" w:pos="7970"/>
          <w:tab w:val="left" w:pos="8640"/>
        </w:tabs>
        <w:suppressAutoHyphens/>
      </w:pPr>
      <w:r w:rsidRPr="00EF3073">
        <w:t>Pharmacokinetics</w:t>
      </w:r>
    </w:p>
    <w:p w14:paraId="5F92AA5F" w14:textId="77777777" w:rsidR="007625DE" w:rsidRPr="00EF3073" w:rsidRDefault="007625DE">
      <w:pPr>
        <w:numPr>
          <w:ilvl w:val="0"/>
          <w:numId w:val="5"/>
        </w:numPr>
        <w:tabs>
          <w:tab w:val="left" w:pos="0"/>
          <w:tab w:val="left" w:pos="720"/>
          <w:tab w:val="right" w:pos="1108"/>
          <w:tab w:val="left" w:pos="1440"/>
          <w:tab w:val="left" w:pos="2160"/>
          <w:tab w:val="left" w:pos="2880"/>
          <w:tab w:val="left" w:pos="3600"/>
          <w:tab w:val="left" w:pos="4320"/>
          <w:tab w:val="left" w:pos="5040"/>
          <w:tab w:val="left" w:pos="5760"/>
          <w:tab w:val="left" w:pos="6494"/>
          <w:tab w:val="left" w:pos="7200"/>
          <w:tab w:val="left" w:pos="7970"/>
          <w:tab w:val="left" w:pos="8640"/>
        </w:tabs>
        <w:suppressAutoHyphens/>
        <w:rPr>
          <w:rFonts w:eastAsia="Calibri"/>
        </w:rPr>
      </w:pPr>
      <w:r w:rsidRPr="00EF3073">
        <w:rPr>
          <w:rFonts w:eastAsia="Calibri"/>
        </w:rPr>
        <w:t>Pharmacodynamics</w:t>
      </w:r>
    </w:p>
    <w:p w14:paraId="189EED2F" w14:textId="77777777" w:rsidR="007625DE" w:rsidRPr="00EF3073" w:rsidRDefault="007625DE">
      <w:pPr>
        <w:numPr>
          <w:ilvl w:val="0"/>
          <w:numId w:val="5"/>
        </w:numPr>
        <w:tabs>
          <w:tab w:val="left" w:pos="0"/>
          <w:tab w:val="left" w:pos="720"/>
          <w:tab w:val="right" w:pos="1108"/>
          <w:tab w:val="left" w:pos="1440"/>
          <w:tab w:val="left" w:pos="2160"/>
          <w:tab w:val="left" w:pos="2880"/>
          <w:tab w:val="left" w:pos="3600"/>
          <w:tab w:val="left" w:pos="4320"/>
          <w:tab w:val="left" w:pos="5040"/>
          <w:tab w:val="left" w:pos="5760"/>
          <w:tab w:val="left" w:pos="6494"/>
          <w:tab w:val="left" w:pos="7200"/>
          <w:tab w:val="left" w:pos="7970"/>
          <w:tab w:val="left" w:pos="8640"/>
        </w:tabs>
        <w:suppressAutoHyphens/>
        <w:rPr>
          <w:rFonts w:eastAsia="Calibri"/>
        </w:rPr>
      </w:pPr>
      <w:r w:rsidRPr="00EF3073">
        <w:rPr>
          <w:rFonts w:eastAsia="Calibri"/>
        </w:rPr>
        <w:t>Drug interactions (drug-drug; drug-disease; drug-food; drug-lab test, CYP 450 Cytochrome system)</w:t>
      </w:r>
    </w:p>
    <w:p w14:paraId="23FDE26B" w14:textId="77777777" w:rsidR="007625DE" w:rsidRPr="00EF3073" w:rsidRDefault="007625DE">
      <w:pPr>
        <w:numPr>
          <w:ilvl w:val="0"/>
          <w:numId w:val="5"/>
        </w:numPr>
        <w:tabs>
          <w:tab w:val="left" w:pos="0"/>
          <w:tab w:val="left" w:pos="720"/>
          <w:tab w:val="right" w:pos="1108"/>
          <w:tab w:val="left" w:pos="1440"/>
          <w:tab w:val="left" w:pos="2160"/>
          <w:tab w:val="left" w:pos="2880"/>
          <w:tab w:val="left" w:pos="3600"/>
          <w:tab w:val="left" w:pos="4320"/>
          <w:tab w:val="left" w:pos="5040"/>
          <w:tab w:val="left" w:pos="5760"/>
          <w:tab w:val="left" w:pos="6494"/>
          <w:tab w:val="left" w:pos="7200"/>
          <w:tab w:val="left" w:pos="7970"/>
          <w:tab w:val="left" w:pos="8640"/>
        </w:tabs>
        <w:suppressAutoHyphens/>
        <w:rPr>
          <w:rFonts w:eastAsia="Calibri"/>
        </w:rPr>
      </w:pPr>
      <w:r w:rsidRPr="00EF3073">
        <w:rPr>
          <w:rFonts w:eastAsia="Calibri"/>
        </w:rPr>
        <w:t>Adverse effects</w:t>
      </w:r>
    </w:p>
    <w:p w14:paraId="5DE3DB24" w14:textId="77777777" w:rsidR="007625DE" w:rsidRPr="00EF3073" w:rsidRDefault="007625DE">
      <w:pPr>
        <w:numPr>
          <w:ilvl w:val="0"/>
          <w:numId w:val="5"/>
        </w:numPr>
        <w:tabs>
          <w:tab w:val="left" w:pos="0"/>
          <w:tab w:val="left" w:pos="720"/>
          <w:tab w:val="right" w:pos="1108"/>
          <w:tab w:val="left" w:pos="1440"/>
          <w:tab w:val="left" w:pos="2160"/>
          <w:tab w:val="left" w:pos="2880"/>
          <w:tab w:val="left" w:pos="3600"/>
          <w:tab w:val="left" w:pos="4320"/>
          <w:tab w:val="left" w:pos="5040"/>
          <w:tab w:val="left" w:pos="5760"/>
          <w:tab w:val="left" w:pos="6494"/>
          <w:tab w:val="left" w:pos="7200"/>
          <w:tab w:val="left" w:pos="7970"/>
          <w:tab w:val="left" w:pos="8640"/>
        </w:tabs>
        <w:suppressAutoHyphens/>
        <w:rPr>
          <w:rFonts w:eastAsia="Calibri"/>
        </w:rPr>
      </w:pPr>
      <w:r w:rsidRPr="00EF3073">
        <w:rPr>
          <w:rFonts w:eastAsia="Calibri"/>
        </w:rPr>
        <w:t xml:space="preserve">Developmental aspects across the lifespan </w:t>
      </w:r>
    </w:p>
    <w:p w14:paraId="095ADDBB" w14:textId="77777777" w:rsidR="007625DE" w:rsidRPr="00EF3073" w:rsidRDefault="007625DE">
      <w:pPr>
        <w:numPr>
          <w:ilvl w:val="0"/>
          <w:numId w:val="5"/>
        </w:numPr>
        <w:tabs>
          <w:tab w:val="left" w:pos="0"/>
          <w:tab w:val="left" w:pos="720"/>
          <w:tab w:val="right" w:pos="1108"/>
          <w:tab w:val="left" w:pos="1440"/>
          <w:tab w:val="left" w:pos="2160"/>
          <w:tab w:val="left" w:pos="2880"/>
          <w:tab w:val="left" w:pos="3600"/>
          <w:tab w:val="left" w:pos="4320"/>
          <w:tab w:val="left" w:pos="5040"/>
          <w:tab w:val="left" w:pos="5760"/>
          <w:tab w:val="left" w:pos="6494"/>
          <w:tab w:val="left" w:pos="7200"/>
          <w:tab w:val="left" w:pos="7970"/>
          <w:tab w:val="left" w:pos="8640"/>
        </w:tabs>
        <w:suppressAutoHyphens/>
        <w:rPr>
          <w:rFonts w:eastAsia="Calibri"/>
        </w:rPr>
      </w:pPr>
      <w:r w:rsidRPr="00EF3073">
        <w:rPr>
          <w:rFonts w:eastAsia="Calibri"/>
        </w:rPr>
        <w:t>Other sources of variability (ethnicity/race/culture, comorbid disease, genetics, genomics, QSEN)</w:t>
      </w:r>
    </w:p>
    <w:p w14:paraId="7DF906C0" w14:textId="77777777" w:rsidR="007625DE" w:rsidRPr="00EF3073" w:rsidRDefault="007625DE">
      <w:pPr>
        <w:numPr>
          <w:ilvl w:val="0"/>
          <w:numId w:val="5"/>
        </w:numPr>
        <w:tabs>
          <w:tab w:val="left" w:pos="0"/>
          <w:tab w:val="left" w:pos="720"/>
          <w:tab w:val="right" w:pos="1108"/>
          <w:tab w:val="left" w:pos="1440"/>
          <w:tab w:val="left" w:pos="2160"/>
          <w:tab w:val="left" w:pos="2880"/>
          <w:tab w:val="left" w:pos="3600"/>
          <w:tab w:val="left" w:pos="4320"/>
          <w:tab w:val="left" w:pos="5040"/>
          <w:tab w:val="left" w:pos="5760"/>
          <w:tab w:val="left" w:pos="6494"/>
          <w:tab w:val="left" w:pos="7200"/>
          <w:tab w:val="left" w:pos="7970"/>
          <w:tab w:val="left" w:pos="8640"/>
        </w:tabs>
        <w:suppressAutoHyphens/>
        <w:rPr>
          <w:rFonts w:eastAsia="Calibri"/>
        </w:rPr>
      </w:pPr>
      <w:r w:rsidRPr="00EF3073">
        <w:rPr>
          <w:rFonts w:eastAsia="Calibri"/>
        </w:rPr>
        <w:t>APN Role as Prescriber</w:t>
      </w:r>
    </w:p>
    <w:p w14:paraId="55850051" w14:textId="77777777" w:rsidR="007625DE" w:rsidRPr="00EF3073" w:rsidRDefault="007625DE">
      <w:pPr>
        <w:numPr>
          <w:ilvl w:val="0"/>
          <w:numId w:val="5"/>
        </w:numPr>
        <w:tabs>
          <w:tab w:val="left" w:pos="0"/>
          <w:tab w:val="left" w:pos="720"/>
          <w:tab w:val="right" w:pos="1108"/>
          <w:tab w:val="left" w:pos="1440"/>
          <w:tab w:val="left" w:pos="2160"/>
          <w:tab w:val="left" w:pos="2880"/>
          <w:tab w:val="left" w:pos="3600"/>
          <w:tab w:val="left" w:pos="4320"/>
          <w:tab w:val="left" w:pos="5040"/>
          <w:tab w:val="left" w:pos="5760"/>
          <w:tab w:val="left" w:pos="6494"/>
          <w:tab w:val="left" w:pos="7200"/>
          <w:tab w:val="left" w:pos="7970"/>
          <w:tab w:val="left" w:pos="8640"/>
        </w:tabs>
        <w:suppressAutoHyphens/>
        <w:rPr>
          <w:rFonts w:eastAsia="Calibri"/>
        </w:rPr>
      </w:pPr>
      <w:r w:rsidRPr="00EF3073">
        <w:rPr>
          <w:rFonts w:eastAsia="Calibri"/>
        </w:rPr>
        <w:t>Writing a prescription</w:t>
      </w:r>
    </w:p>
    <w:p w14:paraId="6A69F3F9" w14:textId="08F1C442" w:rsidR="007625DE" w:rsidRPr="00EF3073" w:rsidRDefault="007625DE">
      <w:pPr>
        <w:numPr>
          <w:ilvl w:val="0"/>
          <w:numId w:val="5"/>
        </w:numPr>
        <w:tabs>
          <w:tab w:val="left" w:pos="0"/>
          <w:tab w:val="left" w:pos="720"/>
          <w:tab w:val="right" w:pos="1108"/>
          <w:tab w:val="left" w:pos="1440"/>
          <w:tab w:val="left" w:pos="2160"/>
          <w:tab w:val="left" w:pos="2880"/>
          <w:tab w:val="left" w:pos="3600"/>
          <w:tab w:val="left" w:pos="4320"/>
          <w:tab w:val="left" w:pos="5040"/>
          <w:tab w:val="left" w:pos="5760"/>
          <w:tab w:val="left" w:pos="6494"/>
          <w:tab w:val="left" w:pos="7200"/>
          <w:tab w:val="left" w:pos="7970"/>
          <w:tab w:val="left" w:pos="8640"/>
        </w:tabs>
        <w:suppressAutoHyphens/>
        <w:rPr>
          <w:rFonts w:eastAsia="Calibri"/>
        </w:rPr>
      </w:pPr>
      <w:r w:rsidRPr="00EF3073">
        <w:rPr>
          <w:rFonts w:eastAsia="Calibri"/>
        </w:rPr>
        <w:t>OTC, Herbal drugs</w:t>
      </w:r>
    </w:p>
    <w:p w14:paraId="7DC17B68" w14:textId="77777777" w:rsidR="007625DE" w:rsidRPr="00EF3073" w:rsidRDefault="007625DE" w:rsidP="00BE32E9">
      <w:pPr>
        <w:tabs>
          <w:tab w:val="left" w:pos="0"/>
          <w:tab w:val="left" w:pos="720"/>
          <w:tab w:val="right" w:pos="1108"/>
          <w:tab w:val="left" w:pos="1440"/>
          <w:tab w:val="left" w:pos="2160"/>
          <w:tab w:val="left" w:pos="2880"/>
          <w:tab w:val="left" w:pos="3600"/>
          <w:tab w:val="left" w:pos="4320"/>
          <w:tab w:val="left" w:pos="5040"/>
          <w:tab w:val="left" w:pos="5760"/>
          <w:tab w:val="left" w:pos="6494"/>
          <w:tab w:val="left" w:pos="7200"/>
          <w:tab w:val="left" w:pos="7970"/>
          <w:tab w:val="left" w:pos="8640"/>
        </w:tabs>
        <w:suppressAutoHyphens/>
        <w:rPr>
          <w:rFonts w:eastAsia="Calibri"/>
        </w:rPr>
      </w:pPr>
      <w:r w:rsidRPr="00EF3073">
        <w:rPr>
          <w:rFonts w:eastAsia="Calibri"/>
        </w:rPr>
        <w:t>II. Major Drug Groups</w:t>
      </w:r>
    </w:p>
    <w:p w14:paraId="02A850D4" w14:textId="77777777" w:rsidR="007625DE" w:rsidRPr="00EF3073" w:rsidRDefault="007625DE">
      <w:pPr>
        <w:numPr>
          <w:ilvl w:val="0"/>
          <w:numId w:val="6"/>
        </w:numPr>
        <w:tabs>
          <w:tab w:val="left" w:pos="0"/>
          <w:tab w:val="left" w:pos="720"/>
          <w:tab w:val="right" w:pos="1108"/>
          <w:tab w:val="left" w:pos="1440"/>
          <w:tab w:val="left" w:pos="2160"/>
          <w:tab w:val="left" w:pos="2880"/>
          <w:tab w:val="left" w:pos="3600"/>
          <w:tab w:val="left" w:pos="4320"/>
          <w:tab w:val="left" w:pos="5040"/>
          <w:tab w:val="left" w:pos="5760"/>
          <w:tab w:val="left" w:pos="6494"/>
          <w:tab w:val="left" w:pos="7200"/>
          <w:tab w:val="left" w:pos="7970"/>
          <w:tab w:val="left" w:pos="8640"/>
        </w:tabs>
        <w:suppressAutoHyphens/>
        <w:rPr>
          <w:rFonts w:eastAsia="Calibri"/>
        </w:rPr>
      </w:pPr>
      <w:r w:rsidRPr="00EF3073">
        <w:rPr>
          <w:rFonts w:eastAsia="Calibri"/>
        </w:rPr>
        <w:t>Autonomic nervous system</w:t>
      </w:r>
    </w:p>
    <w:p w14:paraId="0E3174DD" w14:textId="77777777" w:rsidR="007625DE" w:rsidRPr="00EF3073" w:rsidRDefault="007625DE">
      <w:pPr>
        <w:numPr>
          <w:ilvl w:val="0"/>
          <w:numId w:val="6"/>
        </w:numPr>
        <w:tabs>
          <w:tab w:val="left" w:pos="0"/>
          <w:tab w:val="left" w:pos="720"/>
          <w:tab w:val="right" w:pos="1108"/>
          <w:tab w:val="left" w:pos="1440"/>
          <w:tab w:val="left" w:pos="2160"/>
          <w:tab w:val="left" w:pos="2880"/>
          <w:tab w:val="left" w:pos="3600"/>
          <w:tab w:val="left" w:pos="4320"/>
          <w:tab w:val="left" w:pos="5040"/>
          <w:tab w:val="left" w:pos="5760"/>
          <w:tab w:val="left" w:pos="6494"/>
          <w:tab w:val="left" w:pos="7200"/>
          <w:tab w:val="left" w:pos="7970"/>
          <w:tab w:val="left" w:pos="8640"/>
        </w:tabs>
        <w:suppressAutoHyphens/>
        <w:rPr>
          <w:rFonts w:eastAsia="Calibri"/>
        </w:rPr>
      </w:pPr>
      <w:r w:rsidRPr="00EF3073">
        <w:rPr>
          <w:rFonts w:eastAsia="Calibri"/>
        </w:rPr>
        <w:t>Drugs for infection (antibacterial, antifungal, antiviral, anti-parasitic, immunizations)</w:t>
      </w:r>
    </w:p>
    <w:p w14:paraId="1A5CFD55" w14:textId="77777777" w:rsidR="007625DE" w:rsidRPr="00EF3073" w:rsidRDefault="007625DE">
      <w:pPr>
        <w:numPr>
          <w:ilvl w:val="0"/>
          <w:numId w:val="6"/>
        </w:numPr>
        <w:rPr>
          <w:rFonts w:eastAsia="Calibri"/>
        </w:rPr>
      </w:pPr>
      <w:r w:rsidRPr="00EF3073">
        <w:rPr>
          <w:rFonts w:eastAsia="Calibri"/>
        </w:rPr>
        <w:t>Drugs for cancer and immune function modification (alkylators, antimetabolites, antineoplastic antibiotics, mitotic inhibitors, topoisomerase inhibitors, biologic response modifiers, immunosuppressants, hormones and hormone antagonists)</w:t>
      </w:r>
    </w:p>
    <w:p w14:paraId="7C6F7573" w14:textId="77777777" w:rsidR="007625DE" w:rsidRPr="00EF3073" w:rsidRDefault="007625DE">
      <w:pPr>
        <w:numPr>
          <w:ilvl w:val="0"/>
          <w:numId w:val="6"/>
        </w:numPr>
        <w:tabs>
          <w:tab w:val="left" w:pos="720"/>
          <w:tab w:val="right" w:pos="1108"/>
          <w:tab w:val="left" w:pos="1440"/>
          <w:tab w:val="left" w:pos="2160"/>
          <w:tab w:val="left" w:pos="2880"/>
          <w:tab w:val="left" w:pos="3600"/>
          <w:tab w:val="left" w:pos="4320"/>
          <w:tab w:val="left" w:pos="5040"/>
          <w:tab w:val="left" w:pos="5760"/>
          <w:tab w:val="left" w:pos="6494"/>
          <w:tab w:val="left" w:pos="7200"/>
          <w:tab w:val="left" w:pos="7970"/>
          <w:tab w:val="left" w:pos="8640"/>
        </w:tabs>
        <w:suppressAutoHyphens/>
        <w:rPr>
          <w:rFonts w:eastAsia="Calibri"/>
        </w:rPr>
      </w:pPr>
      <w:r w:rsidRPr="00EF3073">
        <w:rPr>
          <w:rFonts w:eastAsia="Calibri"/>
        </w:rPr>
        <w:t>Drugs for neurologic disorders (anti-parkinsonian, anti-seizure, cerebral stimulants, sedatives/hypnotics, antianxiety, and anti-manic, antipsychotic, antidepressants)</w:t>
      </w:r>
    </w:p>
    <w:p w14:paraId="5AF9B93B" w14:textId="38BB4F0A" w:rsidR="007625DE" w:rsidRPr="00EF3073" w:rsidRDefault="007625DE">
      <w:pPr>
        <w:numPr>
          <w:ilvl w:val="0"/>
          <w:numId w:val="6"/>
        </w:numPr>
        <w:rPr>
          <w:rFonts w:eastAsia="Calibri"/>
        </w:rPr>
      </w:pPr>
      <w:r w:rsidRPr="00EF3073">
        <w:rPr>
          <w:rFonts w:eastAsia="Calibri"/>
        </w:rPr>
        <w:t>Drugs for pain (opioids, NSAID/COX inhibitors, analgesic adjuvants, local anesthetics, general anesthetics, medical marijuana)</w:t>
      </w:r>
    </w:p>
    <w:p w14:paraId="55E3D025" w14:textId="77777777" w:rsidR="007625DE" w:rsidRPr="00EF3073" w:rsidRDefault="007625DE">
      <w:pPr>
        <w:numPr>
          <w:ilvl w:val="0"/>
          <w:numId w:val="6"/>
        </w:numPr>
        <w:rPr>
          <w:rFonts w:eastAsia="Calibri"/>
        </w:rPr>
      </w:pPr>
      <w:r w:rsidRPr="00EF3073">
        <w:rPr>
          <w:rFonts w:eastAsia="Calibri"/>
        </w:rPr>
        <w:t xml:space="preserve">Drugs for endocrine conditions (antidiabetic, thyroid and anti-thyroid agents, </w:t>
      </w:r>
      <w:proofErr w:type="gramStart"/>
      <w:r w:rsidRPr="00EF3073">
        <w:rPr>
          <w:rFonts w:eastAsia="Calibri"/>
        </w:rPr>
        <w:t>pituitary</w:t>
      </w:r>
      <w:proofErr w:type="gramEnd"/>
      <w:r w:rsidRPr="00EF3073">
        <w:rPr>
          <w:rFonts w:eastAsia="Calibri"/>
        </w:rPr>
        <w:t xml:space="preserve"> and adrenal agents</w:t>
      </w:r>
    </w:p>
    <w:p w14:paraId="1FB50551" w14:textId="77777777" w:rsidR="007625DE" w:rsidRPr="00EF3073" w:rsidRDefault="007625DE">
      <w:pPr>
        <w:numPr>
          <w:ilvl w:val="0"/>
          <w:numId w:val="6"/>
        </w:numPr>
        <w:rPr>
          <w:rFonts w:eastAsia="Calibri"/>
        </w:rPr>
      </w:pPr>
      <w:r w:rsidRPr="00EF3073">
        <w:rPr>
          <w:rFonts w:eastAsia="Calibri"/>
        </w:rPr>
        <w:t>Drugs for hematologic disorders (</w:t>
      </w:r>
      <w:proofErr w:type="spellStart"/>
      <w:r w:rsidRPr="00EF3073">
        <w:rPr>
          <w:rFonts w:eastAsia="Calibri"/>
        </w:rPr>
        <w:t>hematinics</w:t>
      </w:r>
      <w:proofErr w:type="spellEnd"/>
      <w:r w:rsidRPr="00EF3073">
        <w:rPr>
          <w:rFonts w:eastAsia="Calibri"/>
        </w:rPr>
        <w:t xml:space="preserve">, anticoagulants, antiplatelet drugs, </w:t>
      </w:r>
      <w:proofErr w:type="spellStart"/>
      <w:r w:rsidRPr="00EF3073">
        <w:rPr>
          <w:rFonts w:eastAsia="Calibri"/>
        </w:rPr>
        <w:t>GPIIb</w:t>
      </w:r>
      <w:proofErr w:type="spellEnd"/>
      <w:r w:rsidRPr="00EF3073">
        <w:rPr>
          <w:rFonts w:eastAsia="Calibri"/>
        </w:rPr>
        <w:t>/3a antagonists, thrombolytics drugs)</w:t>
      </w:r>
    </w:p>
    <w:p w14:paraId="7E99C126" w14:textId="77777777" w:rsidR="007625DE" w:rsidRPr="00EF3073" w:rsidRDefault="007625DE">
      <w:pPr>
        <w:numPr>
          <w:ilvl w:val="0"/>
          <w:numId w:val="6"/>
        </w:numPr>
        <w:rPr>
          <w:rFonts w:eastAsia="Calibri"/>
        </w:rPr>
      </w:pPr>
      <w:r w:rsidRPr="00EF3073">
        <w:rPr>
          <w:rFonts w:eastAsia="Calibri"/>
        </w:rPr>
        <w:t>Drugs to treat cardiovascular disorders (anti-hypertensives, antianginal, cardiac glycosides, antiarrhythmic agents, anti-lipidemic agents, peripheral vascular agents, diuretics)</w:t>
      </w:r>
    </w:p>
    <w:p w14:paraId="6B93CF01" w14:textId="77777777" w:rsidR="007625DE" w:rsidRPr="00EF3073" w:rsidRDefault="007625DE">
      <w:pPr>
        <w:numPr>
          <w:ilvl w:val="0"/>
          <w:numId w:val="6"/>
        </w:numPr>
        <w:rPr>
          <w:rFonts w:eastAsia="Calibri"/>
        </w:rPr>
      </w:pPr>
      <w:r w:rsidRPr="00EF3073">
        <w:rPr>
          <w:rFonts w:eastAsia="Calibri"/>
        </w:rPr>
        <w:t>Drugs for respiratory disorders (bronchodilators, anti-inflammatory agents, expectorant, antitussive, decongestant, antihistamines, TB medications)</w:t>
      </w:r>
    </w:p>
    <w:p w14:paraId="2079517A" w14:textId="77777777" w:rsidR="007625DE" w:rsidRPr="00EF3073" w:rsidRDefault="007625DE">
      <w:pPr>
        <w:numPr>
          <w:ilvl w:val="0"/>
          <w:numId w:val="6"/>
        </w:numPr>
        <w:rPr>
          <w:rFonts w:eastAsia="Calibri"/>
        </w:rPr>
      </w:pPr>
      <w:r w:rsidRPr="00EF3073">
        <w:rPr>
          <w:rFonts w:eastAsia="Calibri"/>
        </w:rPr>
        <w:t>Drugs for renal disorders (diuretics, drugs for fluid/electrolyte/acid-base balance)</w:t>
      </w:r>
    </w:p>
    <w:p w14:paraId="69376F63" w14:textId="77777777" w:rsidR="007625DE" w:rsidRPr="00EF3073" w:rsidRDefault="007625DE">
      <w:pPr>
        <w:numPr>
          <w:ilvl w:val="0"/>
          <w:numId w:val="6"/>
        </w:numPr>
        <w:rPr>
          <w:rFonts w:eastAsia="Calibri"/>
        </w:rPr>
      </w:pPr>
      <w:r w:rsidRPr="00EF3073">
        <w:rPr>
          <w:rFonts w:eastAsia="Calibri"/>
        </w:rPr>
        <w:t xml:space="preserve">Drugs for gastrointestinal conditions (laxatives, antidiarrheal, emetic and antiemetic, prokinetic agents, H2 receptor antagonists, proton pump inhibitors, antacids, </w:t>
      </w:r>
      <w:proofErr w:type="spellStart"/>
      <w:r w:rsidRPr="00EF3073">
        <w:rPr>
          <w:rFonts w:eastAsia="Calibri"/>
        </w:rPr>
        <w:t>mucoprotective</w:t>
      </w:r>
      <w:proofErr w:type="spellEnd"/>
      <w:r w:rsidRPr="00EF3073">
        <w:rPr>
          <w:rFonts w:eastAsia="Calibri"/>
        </w:rPr>
        <w:t xml:space="preserve"> agents, other peptic ulcer agents, drugs for obesity)</w:t>
      </w:r>
    </w:p>
    <w:p w14:paraId="0EB92067" w14:textId="77777777" w:rsidR="007625DE" w:rsidRPr="00EF3073" w:rsidRDefault="007625DE">
      <w:pPr>
        <w:numPr>
          <w:ilvl w:val="0"/>
          <w:numId w:val="6"/>
        </w:numPr>
        <w:tabs>
          <w:tab w:val="left" w:pos="0"/>
          <w:tab w:val="left" w:pos="720"/>
          <w:tab w:val="right" w:pos="1108"/>
          <w:tab w:val="left" w:pos="1440"/>
          <w:tab w:val="left" w:pos="2160"/>
          <w:tab w:val="left" w:pos="2880"/>
          <w:tab w:val="left" w:pos="3600"/>
          <w:tab w:val="left" w:pos="4320"/>
          <w:tab w:val="left" w:pos="5040"/>
          <w:tab w:val="left" w:pos="5760"/>
          <w:tab w:val="left" w:pos="6494"/>
          <w:tab w:val="left" w:pos="7200"/>
          <w:tab w:val="left" w:pos="7970"/>
          <w:tab w:val="left" w:pos="8640"/>
        </w:tabs>
        <w:suppressAutoHyphens/>
      </w:pPr>
      <w:r w:rsidRPr="00EF3073">
        <w:t xml:space="preserve">Drugs for musculoskeletal disorders (osteoporosis medications; muscle relaxants) </w:t>
      </w:r>
    </w:p>
    <w:p w14:paraId="6F1CD76C" w14:textId="77777777" w:rsidR="007625DE" w:rsidRPr="00EF3073" w:rsidRDefault="007625DE">
      <w:pPr>
        <w:numPr>
          <w:ilvl w:val="0"/>
          <w:numId w:val="6"/>
        </w:numPr>
        <w:tabs>
          <w:tab w:val="left" w:pos="0"/>
          <w:tab w:val="left" w:pos="720"/>
          <w:tab w:val="right" w:pos="1108"/>
          <w:tab w:val="left" w:pos="1440"/>
          <w:tab w:val="left" w:pos="2160"/>
          <w:tab w:val="left" w:pos="2880"/>
          <w:tab w:val="left" w:pos="3600"/>
          <w:tab w:val="left" w:pos="4320"/>
          <w:tab w:val="left" w:pos="5040"/>
          <w:tab w:val="left" w:pos="5760"/>
          <w:tab w:val="left" w:pos="6494"/>
          <w:tab w:val="left" w:pos="7200"/>
          <w:tab w:val="left" w:pos="7970"/>
          <w:tab w:val="left" w:pos="8640"/>
        </w:tabs>
        <w:suppressAutoHyphens/>
      </w:pPr>
      <w:r w:rsidRPr="00EF3073">
        <w:lastRenderedPageBreak/>
        <w:t xml:space="preserve">Drugs for dermatologic disorders (eczema, acne, infection, other) </w:t>
      </w:r>
    </w:p>
    <w:p w14:paraId="4081396E" w14:textId="77777777" w:rsidR="007625DE" w:rsidRPr="00EF3073" w:rsidRDefault="007625DE">
      <w:pPr>
        <w:numPr>
          <w:ilvl w:val="0"/>
          <w:numId w:val="6"/>
        </w:numPr>
        <w:tabs>
          <w:tab w:val="left" w:pos="0"/>
          <w:tab w:val="left" w:pos="720"/>
          <w:tab w:val="right" w:pos="1108"/>
          <w:tab w:val="left" w:pos="1440"/>
          <w:tab w:val="left" w:pos="2160"/>
          <w:tab w:val="left" w:pos="2880"/>
          <w:tab w:val="left" w:pos="3600"/>
          <w:tab w:val="left" w:pos="4320"/>
          <w:tab w:val="left" w:pos="5040"/>
          <w:tab w:val="left" w:pos="5760"/>
          <w:tab w:val="left" w:pos="6494"/>
          <w:tab w:val="left" w:pos="7200"/>
          <w:tab w:val="left" w:pos="7970"/>
          <w:tab w:val="left" w:pos="8640"/>
        </w:tabs>
        <w:suppressAutoHyphens/>
      </w:pPr>
      <w:r w:rsidRPr="00EF3073">
        <w:t>Drugs to treat eye, ear, nose, and throat disorders</w:t>
      </w:r>
    </w:p>
    <w:p w14:paraId="3884F9B8" w14:textId="77777777" w:rsidR="007625DE" w:rsidRPr="00EF3073" w:rsidRDefault="007625DE">
      <w:pPr>
        <w:numPr>
          <w:ilvl w:val="0"/>
          <w:numId w:val="6"/>
        </w:numPr>
        <w:tabs>
          <w:tab w:val="left" w:pos="0"/>
          <w:tab w:val="left" w:pos="720"/>
          <w:tab w:val="right" w:pos="1108"/>
          <w:tab w:val="left" w:pos="1440"/>
          <w:tab w:val="left" w:pos="2160"/>
          <w:tab w:val="left" w:pos="2880"/>
          <w:tab w:val="left" w:pos="3600"/>
          <w:tab w:val="left" w:pos="4320"/>
          <w:tab w:val="left" w:pos="5040"/>
          <w:tab w:val="left" w:pos="5760"/>
          <w:tab w:val="left" w:pos="6494"/>
          <w:tab w:val="left" w:pos="7200"/>
          <w:tab w:val="left" w:pos="7970"/>
          <w:tab w:val="left" w:pos="8640"/>
        </w:tabs>
        <w:suppressAutoHyphens/>
      </w:pPr>
      <w:r w:rsidRPr="00EF3073">
        <w:t xml:space="preserve">Drugs causing or treating poisonings and chemical/nuclear warfare </w:t>
      </w:r>
    </w:p>
    <w:p w14:paraId="04D40C2D" w14:textId="606CC9A1" w:rsidR="007625DE" w:rsidRPr="00EF3073" w:rsidRDefault="007625DE">
      <w:pPr>
        <w:numPr>
          <w:ilvl w:val="0"/>
          <w:numId w:val="6"/>
        </w:numPr>
        <w:rPr>
          <w:rFonts w:eastAsia="Calibri"/>
        </w:rPr>
      </w:pPr>
      <w:r w:rsidRPr="00EF3073">
        <w:t>Drugs for Reproductive and GU Systems (estrogen and progesterone agonists and antagonists, androgens, uterine stimulants, contraceptives, erectile dysfunction meds)</w:t>
      </w:r>
    </w:p>
    <w:p w14:paraId="62DDEA20" w14:textId="1C3B5B56" w:rsidR="009022C8" w:rsidRPr="00AB1ADD" w:rsidRDefault="009022C8" w:rsidP="00BE32E9">
      <w:pPr>
        <w:pStyle w:val="Heading1"/>
        <w:rPr>
          <w:rFonts w:ascii="Times New Roman" w:hAnsi="Times New Roman" w:cs="Times New Roman"/>
          <w:bCs/>
        </w:rPr>
      </w:pPr>
      <w:r w:rsidRPr="00AB1ADD">
        <w:rPr>
          <w:rFonts w:ascii="Times New Roman" w:hAnsi="Times New Roman" w:cs="Times New Roman"/>
          <w:bCs/>
        </w:rPr>
        <w:t xml:space="preserve">Course </w:t>
      </w:r>
      <w:r w:rsidR="00DF309A" w:rsidRPr="00AB1ADD">
        <w:rPr>
          <w:rFonts w:ascii="Times New Roman" w:hAnsi="Times New Roman" w:cs="Times New Roman"/>
          <w:bCs/>
        </w:rPr>
        <w:t>Outcomes</w:t>
      </w:r>
    </w:p>
    <w:p w14:paraId="64A8C7B4" w14:textId="7CE85AC1" w:rsidR="002A4A3B" w:rsidRPr="00EF3073" w:rsidRDefault="002A4A3B" w:rsidP="00BE32E9">
      <w:r w:rsidRPr="00EF3073">
        <w:t>Upon Completion of this course, the student is expected to be able to:</w:t>
      </w:r>
    </w:p>
    <w:p w14:paraId="74F47E7A" w14:textId="77777777" w:rsidR="002A4A3B" w:rsidRPr="00EF3073" w:rsidRDefault="002A4A3B">
      <w:pPr>
        <w:pStyle w:val="ListParagraph"/>
        <w:widowControl w:val="0"/>
        <w:numPr>
          <w:ilvl w:val="0"/>
          <w:numId w:val="7"/>
        </w:numPr>
        <w:spacing w:after="0"/>
        <w:contextualSpacing w:val="0"/>
        <w:rPr>
          <w:rFonts w:ascii="Times New Roman" w:hAnsi="Times New Roman" w:cs="Times New Roman"/>
          <w:sz w:val="24"/>
          <w:szCs w:val="24"/>
        </w:rPr>
      </w:pPr>
      <w:r w:rsidRPr="00EF3073">
        <w:rPr>
          <w:rFonts w:ascii="Times New Roman" w:hAnsi="Times New Roman" w:cs="Times New Roman"/>
          <w:sz w:val="24"/>
          <w:szCs w:val="24"/>
        </w:rPr>
        <w:t xml:space="preserve">Interpret pharmaceutics, pharmacokinetics, and pharmacodynamics information obtained through various resources as a basis for prescribing. </w:t>
      </w:r>
    </w:p>
    <w:p w14:paraId="62A51005" w14:textId="77777777" w:rsidR="002A4A3B" w:rsidRPr="00EF3073" w:rsidRDefault="002A4A3B">
      <w:pPr>
        <w:pStyle w:val="ListParagraph"/>
        <w:widowControl w:val="0"/>
        <w:numPr>
          <w:ilvl w:val="0"/>
          <w:numId w:val="7"/>
        </w:numPr>
        <w:spacing w:after="0"/>
        <w:contextualSpacing w:val="0"/>
        <w:rPr>
          <w:rFonts w:ascii="Times New Roman" w:hAnsi="Times New Roman" w:cs="Times New Roman"/>
          <w:sz w:val="24"/>
          <w:szCs w:val="24"/>
        </w:rPr>
      </w:pPr>
      <w:r w:rsidRPr="00EF3073">
        <w:rPr>
          <w:rFonts w:ascii="Times New Roman" w:hAnsi="Times New Roman" w:cs="Times New Roman"/>
          <w:sz w:val="24"/>
          <w:szCs w:val="24"/>
        </w:rPr>
        <w:t xml:space="preserve">Correlate the pathophysiology of disorders with the pharmacodynamics of drugs used to treat disorders. </w:t>
      </w:r>
    </w:p>
    <w:p w14:paraId="716479D6" w14:textId="77777777" w:rsidR="002A4A3B" w:rsidRPr="00EF3073" w:rsidRDefault="002A4A3B">
      <w:pPr>
        <w:pStyle w:val="ListParagraph"/>
        <w:widowControl w:val="0"/>
        <w:numPr>
          <w:ilvl w:val="0"/>
          <w:numId w:val="7"/>
        </w:numPr>
        <w:spacing w:after="0"/>
        <w:contextualSpacing w:val="0"/>
        <w:rPr>
          <w:rFonts w:ascii="Times New Roman" w:hAnsi="Times New Roman" w:cs="Times New Roman"/>
          <w:sz w:val="24"/>
          <w:szCs w:val="24"/>
        </w:rPr>
      </w:pPr>
      <w:r w:rsidRPr="00EF3073">
        <w:rPr>
          <w:rFonts w:ascii="Times New Roman" w:hAnsi="Times New Roman" w:cs="Times New Roman"/>
          <w:sz w:val="24"/>
          <w:szCs w:val="24"/>
        </w:rPr>
        <w:t xml:space="preserve">Apply findings of relevant drug research to patient situations. </w:t>
      </w:r>
    </w:p>
    <w:p w14:paraId="36A307C5" w14:textId="77777777" w:rsidR="002A4A3B" w:rsidRPr="00EF3073" w:rsidRDefault="002A4A3B">
      <w:pPr>
        <w:pStyle w:val="ListParagraph"/>
        <w:widowControl w:val="0"/>
        <w:numPr>
          <w:ilvl w:val="0"/>
          <w:numId w:val="7"/>
        </w:numPr>
        <w:spacing w:after="0"/>
        <w:contextualSpacing w:val="0"/>
        <w:rPr>
          <w:rFonts w:ascii="Times New Roman" w:hAnsi="Times New Roman" w:cs="Times New Roman"/>
          <w:sz w:val="24"/>
          <w:szCs w:val="24"/>
        </w:rPr>
      </w:pPr>
      <w:r w:rsidRPr="00EF3073">
        <w:rPr>
          <w:rFonts w:ascii="Times New Roman" w:hAnsi="Times New Roman" w:cs="Times New Roman"/>
          <w:sz w:val="24"/>
          <w:szCs w:val="24"/>
        </w:rPr>
        <w:t xml:space="preserve">Prescribe drugs, formulations, and dosages consistent with designated patient situations and pharmacologic properties of the medications. </w:t>
      </w:r>
    </w:p>
    <w:p w14:paraId="276DE251" w14:textId="77777777" w:rsidR="002A4A3B" w:rsidRPr="00EF3073" w:rsidRDefault="002A4A3B">
      <w:pPr>
        <w:pStyle w:val="ListParagraph"/>
        <w:widowControl w:val="0"/>
        <w:numPr>
          <w:ilvl w:val="0"/>
          <w:numId w:val="7"/>
        </w:numPr>
        <w:spacing w:after="0"/>
        <w:contextualSpacing w:val="0"/>
        <w:rPr>
          <w:rFonts w:ascii="Times New Roman" w:hAnsi="Times New Roman" w:cs="Times New Roman"/>
          <w:sz w:val="24"/>
          <w:szCs w:val="24"/>
        </w:rPr>
      </w:pPr>
      <w:r w:rsidRPr="00EF3073">
        <w:rPr>
          <w:rFonts w:ascii="Times New Roman" w:hAnsi="Times New Roman" w:cs="Times New Roman"/>
          <w:sz w:val="24"/>
          <w:szCs w:val="24"/>
        </w:rPr>
        <w:t xml:space="preserve">Write prescriptions and orders consistent with legal and professional standards. </w:t>
      </w:r>
    </w:p>
    <w:p w14:paraId="3D8FF76C" w14:textId="7F9E6D25" w:rsidR="002A4A3B" w:rsidRPr="00EF3073" w:rsidRDefault="002A4A3B">
      <w:pPr>
        <w:pStyle w:val="ListParagraph"/>
        <w:widowControl w:val="0"/>
        <w:numPr>
          <w:ilvl w:val="0"/>
          <w:numId w:val="7"/>
        </w:numPr>
        <w:spacing w:after="0"/>
        <w:contextualSpacing w:val="0"/>
        <w:rPr>
          <w:rFonts w:ascii="Times New Roman" w:hAnsi="Times New Roman" w:cs="Times New Roman"/>
          <w:sz w:val="24"/>
          <w:szCs w:val="24"/>
        </w:rPr>
      </w:pPr>
      <w:r w:rsidRPr="00EF3073">
        <w:rPr>
          <w:rFonts w:ascii="Times New Roman" w:hAnsi="Times New Roman" w:cs="Times New Roman"/>
          <w:sz w:val="24"/>
          <w:szCs w:val="24"/>
        </w:rPr>
        <w:t xml:space="preserve">Formulate a pharmacologic management plan consistent with diverse patient situations that incorporate specific actions for monitoring drug response, providing medication education, and implementing nondrug modalities that complement drug action. </w:t>
      </w:r>
    </w:p>
    <w:p w14:paraId="78EE9C70" w14:textId="647AE6C4" w:rsidR="002A4A3B" w:rsidRPr="00EF3073" w:rsidRDefault="002A4A3B">
      <w:pPr>
        <w:pStyle w:val="ListParagraph"/>
        <w:widowControl w:val="0"/>
        <w:numPr>
          <w:ilvl w:val="0"/>
          <w:numId w:val="7"/>
        </w:numPr>
        <w:spacing w:after="0"/>
        <w:contextualSpacing w:val="0"/>
        <w:rPr>
          <w:rFonts w:ascii="Times New Roman" w:hAnsi="Times New Roman" w:cs="Times New Roman"/>
        </w:rPr>
      </w:pPr>
      <w:r w:rsidRPr="00EF3073">
        <w:rPr>
          <w:rFonts w:ascii="Times New Roman" w:hAnsi="Times New Roman" w:cs="Times New Roman"/>
          <w:sz w:val="24"/>
          <w:szCs w:val="24"/>
        </w:rPr>
        <w:t>Justify a plan for pharmacologic management of selected conditions based upon cost-effectiveness, evidence base, and consistency with specified patient situations.</w:t>
      </w:r>
    </w:p>
    <w:p w14:paraId="52242F86" w14:textId="385B28DC" w:rsidR="009022C8" w:rsidRPr="00AB1ADD" w:rsidRDefault="009022C8" w:rsidP="00BE32E9">
      <w:pPr>
        <w:pStyle w:val="Heading1"/>
        <w:rPr>
          <w:rFonts w:ascii="Times New Roman" w:hAnsi="Times New Roman" w:cs="Times New Roman"/>
          <w:bCs/>
        </w:rPr>
      </w:pPr>
      <w:r w:rsidRPr="00AB1ADD">
        <w:rPr>
          <w:rFonts w:ascii="Times New Roman" w:hAnsi="Times New Roman" w:cs="Times New Roman"/>
          <w:bCs/>
        </w:rPr>
        <w:t>Course Prerequisites</w:t>
      </w:r>
    </w:p>
    <w:p w14:paraId="1CE8727A" w14:textId="31D1AB13" w:rsidR="002A4A3B" w:rsidRPr="00EF3073" w:rsidRDefault="002A4A3B" w:rsidP="00BE32E9">
      <w:r w:rsidRPr="00EF3073">
        <w:t xml:space="preserve">Prerequisites or Co-requisites: </w:t>
      </w:r>
      <w:r w:rsidR="00BE32E9" w:rsidRPr="00EF3073">
        <w:t xml:space="preserve">NURS 6243 </w:t>
      </w:r>
      <w:r w:rsidRPr="00EF3073">
        <w:t>Advanced Pathophysiology</w:t>
      </w:r>
    </w:p>
    <w:p w14:paraId="5D0AEA63" w14:textId="13DA4A25" w:rsidR="000D481D" w:rsidRPr="00AB1ADD" w:rsidRDefault="009022C8" w:rsidP="00BE32E9">
      <w:pPr>
        <w:pStyle w:val="Heading1"/>
        <w:rPr>
          <w:rFonts w:ascii="Times New Roman" w:hAnsi="Times New Roman" w:cs="Times New Roman"/>
          <w:bCs/>
        </w:rPr>
      </w:pPr>
      <w:r w:rsidRPr="00AB1ADD">
        <w:rPr>
          <w:rFonts w:ascii="Times New Roman" w:hAnsi="Times New Roman" w:cs="Times New Roman"/>
          <w:bCs/>
        </w:rPr>
        <w:t>Required Texts and Materials</w:t>
      </w:r>
    </w:p>
    <w:p w14:paraId="21AC708E" w14:textId="6D7C0C86" w:rsidR="001F038D" w:rsidRDefault="002A4A3B" w:rsidP="00BE32E9">
      <w:pPr>
        <w:ind w:left="720" w:hanging="720"/>
        <w:rPr>
          <w:color w:val="505050"/>
          <w:shd w:val="clear" w:color="auto" w:fill="FFFFFF"/>
        </w:rPr>
      </w:pPr>
      <w:r w:rsidRPr="00EF3073">
        <w:t>Rosenthal, L. &amp; Burcham, J. (20</w:t>
      </w:r>
      <w:r w:rsidR="00F41F44" w:rsidRPr="00EF3073">
        <w:t>20</w:t>
      </w:r>
      <w:r w:rsidRPr="00EF3073">
        <w:t>). Lehne’s Pharmacotherapeutics for Advanced Practice Providers (</w:t>
      </w:r>
      <w:r w:rsidR="00F41F44" w:rsidRPr="00EF3073">
        <w:t>2nd</w:t>
      </w:r>
      <w:r w:rsidRPr="00EF3073">
        <w:t xml:space="preserve"> ed). St. Louis, MO: Elsevier.  ISBN: </w:t>
      </w:r>
      <w:r w:rsidR="001F038D" w:rsidRPr="00EF3073">
        <w:rPr>
          <w:color w:val="505050"/>
          <w:shd w:val="clear" w:color="auto" w:fill="FFFFFF"/>
        </w:rPr>
        <w:t>9780323554954</w:t>
      </w:r>
    </w:p>
    <w:p w14:paraId="7DE81AC3" w14:textId="77777777" w:rsidR="008B566E" w:rsidRDefault="008B566E" w:rsidP="008B566E">
      <w:pPr>
        <w:ind w:left="720"/>
        <w:rPr>
          <w:color w:val="505050"/>
          <w:shd w:val="clear" w:color="auto" w:fill="FFFFFF"/>
        </w:rPr>
      </w:pPr>
    </w:p>
    <w:p w14:paraId="7B9DBD82" w14:textId="7980E392" w:rsidR="008B566E" w:rsidRDefault="00B94970" w:rsidP="00BE32E9">
      <w:pPr>
        <w:pStyle w:val="NormalWeb"/>
        <w:shd w:val="clear" w:color="auto" w:fill="FFFFFF"/>
        <w:spacing w:before="180" w:beforeAutospacing="0" w:after="180" w:afterAutospacing="0"/>
        <w:ind w:left="720" w:hanging="720"/>
        <w:rPr>
          <w:color w:val="000000" w:themeColor="text1"/>
        </w:rPr>
      </w:pPr>
      <w:r>
        <w:rPr>
          <w:color w:val="000000" w:themeColor="text1"/>
        </w:rPr>
        <w:t>D</w:t>
      </w:r>
      <w:r w:rsidR="00AB1ADD">
        <w:rPr>
          <w:color w:val="000000" w:themeColor="text1"/>
        </w:rPr>
        <w:t xml:space="preserve">rug Reference: </w:t>
      </w:r>
      <w:r w:rsidR="00CD0F92">
        <w:rPr>
          <w:color w:val="000000" w:themeColor="text1"/>
        </w:rPr>
        <w:t>There are a variety of drug references available; y</w:t>
      </w:r>
      <w:r w:rsidR="00AB1ADD">
        <w:rPr>
          <w:color w:val="000000" w:themeColor="text1"/>
        </w:rPr>
        <w:t>ou may choose the drug reference you prefer</w:t>
      </w:r>
      <w:r w:rsidR="00CD0F92">
        <w:rPr>
          <w:color w:val="000000" w:themeColor="text1"/>
        </w:rPr>
        <w:t>.</w:t>
      </w:r>
      <w:r w:rsidR="00AB1ADD">
        <w:rPr>
          <w:color w:val="000000" w:themeColor="text1"/>
        </w:rPr>
        <w:t xml:space="preserve"> </w:t>
      </w:r>
    </w:p>
    <w:p w14:paraId="53F55DA0" w14:textId="5F6DFC0A" w:rsidR="00A933BA" w:rsidRDefault="008B566E" w:rsidP="008B566E">
      <w:pPr>
        <w:pStyle w:val="NormalWeb"/>
        <w:shd w:val="clear" w:color="auto" w:fill="FFFFFF"/>
        <w:spacing w:before="180" w:beforeAutospacing="0" w:after="180" w:afterAutospacing="0"/>
        <w:ind w:left="720"/>
        <w:rPr>
          <w:color w:val="000000" w:themeColor="text1"/>
        </w:rPr>
      </w:pPr>
      <w:r>
        <w:rPr>
          <w:color w:val="000000" w:themeColor="text1"/>
        </w:rPr>
        <w:t>*</w:t>
      </w:r>
      <w:r w:rsidR="00AB1ADD">
        <w:rPr>
          <w:color w:val="000000" w:themeColor="text1"/>
        </w:rPr>
        <w:t>We suggest</w:t>
      </w:r>
      <w:r w:rsidR="00CD0F92">
        <w:rPr>
          <w:color w:val="000000" w:themeColor="text1"/>
        </w:rPr>
        <w:t xml:space="preserve"> using Up to Date or </w:t>
      </w:r>
      <w:proofErr w:type="spellStart"/>
      <w:r w:rsidR="00A933BA">
        <w:rPr>
          <w:color w:val="000000" w:themeColor="text1"/>
        </w:rPr>
        <w:t>Epocrates</w:t>
      </w:r>
      <w:proofErr w:type="spellEnd"/>
      <w:r w:rsidR="00A933BA">
        <w:rPr>
          <w:color w:val="000000" w:themeColor="text1"/>
        </w:rPr>
        <w:t xml:space="preserve">. Up to Date is available free to students in the UC Strauss Library. Micromedex is also available free to students; there are some differences between that reference and the course text. Therefore, we do not recommend </w:t>
      </w:r>
      <w:r w:rsidR="005D25D6">
        <w:rPr>
          <w:color w:val="000000" w:themeColor="text1"/>
        </w:rPr>
        <w:t>Micromedex</w:t>
      </w:r>
      <w:r w:rsidR="00A933BA">
        <w:rPr>
          <w:color w:val="000000" w:themeColor="text1"/>
        </w:rPr>
        <w:t>.</w:t>
      </w:r>
    </w:p>
    <w:p w14:paraId="5A613FEE" w14:textId="19AF027D" w:rsidR="004B77A2" w:rsidRPr="00CD0F92" w:rsidRDefault="00A933BA" w:rsidP="00CD0F92">
      <w:pPr>
        <w:pStyle w:val="NormalWeb"/>
        <w:shd w:val="clear" w:color="auto" w:fill="FFFFFF"/>
        <w:spacing w:before="180" w:beforeAutospacing="0" w:after="180" w:afterAutospacing="0"/>
        <w:ind w:left="720"/>
        <w:rPr>
          <w:color w:val="000000" w:themeColor="text1"/>
        </w:rPr>
      </w:pPr>
      <w:r>
        <w:rPr>
          <w:color w:val="000000" w:themeColor="text1"/>
        </w:rPr>
        <w:t xml:space="preserve">*How to Access Up to Date: </w:t>
      </w:r>
      <w:hyperlink r:id="rId18" w:history="1">
        <w:r w:rsidR="000C5EB3" w:rsidRPr="00EF3073">
          <w:rPr>
            <w:rStyle w:val="Hyperlink"/>
          </w:rPr>
          <w:t>Click here for link to Library</w:t>
        </w:r>
      </w:hyperlink>
      <w:r w:rsidR="000C5EB3" w:rsidRPr="00EF3073">
        <w:t xml:space="preserve"> Version</w:t>
      </w:r>
      <w:r w:rsidR="002A4A3B" w:rsidRPr="00EF3073">
        <w:t xml:space="preserve"> This database can be accessed using your UC Denver Username and Password and is </w:t>
      </w:r>
      <w:r w:rsidR="009B56FD" w:rsidRPr="00EF3073">
        <w:t>free plus you can download an app to your mobile device</w:t>
      </w:r>
      <w:r>
        <w:t>.</w:t>
      </w:r>
    </w:p>
    <w:p w14:paraId="2395F6D6" w14:textId="3D370972" w:rsidR="004B77A2" w:rsidRPr="00EF3073" w:rsidRDefault="004B77A2" w:rsidP="00BE32E9">
      <w:r w:rsidRPr="00EF3073">
        <w:t xml:space="preserve">Shadow Health Advanced Pharmacology Software Package (2020). Elsevier. </w:t>
      </w:r>
      <w:r w:rsidR="00924203" w:rsidRPr="00EF3073">
        <w:t xml:space="preserve"> Enrollment information is provided in Canvas.</w:t>
      </w:r>
      <w:r w:rsidRPr="00EF3073">
        <w:tab/>
      </w:r>
    </w:p>
    <w:p w14:paraId="27E9A4A0" w14:textId="29754B66" w:rsidR="00DF309A" w:rsidRPr="00AB1ADD" w:rsidRDefault="000D481D" w:rsidP="00BE32E9">
      <w:pPr>
        <w:pStyle w:val="Heading1"/>
        <w:rPr>
          <w:rFonts w:ascii="Times New Roman" w:hAnsi="Times New Roman" w:cs="Times New Roman"/>
          <w:bCs/>
        </w:rPr>
      </w:pPr>
      <w:r w:rsidRPr="00AB1ADD">
        <w:rPr>
          <w:rFonts w:ascii="Times New Roman" w:hAnsi="Times New Roman" w:cs="Times New Roman"/>
          <w:bCs/>
        </w:rPr>
        <w:t>Supplementary (optional) Texts and Materials</w:t>
      </w:r>
    </w:p>
    <w:p w14:paraId="14E2B71C" w14:textId="5B2C959B" w:rsidR="00AB1ADD" w:rsidRDefault="00AB1ADD" w:rsidP="00BE32E9">
      <w:pPr>
        <w:tabs>
          <w:tab w:val="left" w:pos="-1440"/>
        </w:tabs>
        <w:ind w:left="720" w:hanging="720"/>
      </w:pPr>
      <w:r w:rsidRPr="00AB1ADD">
        <w:t xml:space="preserve">Briggs, G., Freeman, R., &amp; Yaffe, S. (2021). Drugs in Pregnancy and Lactation: A reference guide to fetal and neonatal risk (12th edition) ISBN: 978-1975162375 (Electronic version available) Lippincott, Williams &amp; Wilkins.   </w:t>
      </w:r>
    </w:p>
    <w:p w14:paraId="44325D28" w14:textId="77777777" w:rsidR="00AB1ADD" w:rsidRDefault="00AB1ADD" w:rsidP="00BE32E9">
      <w:pPr>
        <w:tabs>
          <w:tab w:val="left" w:pos="-1440"/>
        </w:tabs>
        <w:ind w:left="720" w:hanging="720"/>
      </w:pPr>
    </w:p>
    <w:p w14:paraId="0A31A1AA" w14:textId="77777777" w:rsidR="00AB1ADD" w:rsidRDefault="00AB1ADD" w:rsidP="00BE32E9">
      <w:pPr>
        <w:suppressAutoHyphens/>
        <w:ind w:left="2" w:hanging="2"/>
        <w:textDirection w:val="btLr"/>
        <w:textAlignment w:val="top"/>
        <w:outlineLvl w:val="0"/>
        <w:rPr>
          <w:spacing w:val="-1"/>
        </w:rPr>
      </w:pPr>
      <w:r w:rsidRPr="00AB1ADD">
        <w:rPr>
          <w:spacing w:val="-1"/>
        </w:rPr>
        <w:t xml:space="preserve">Whalen, K. (2018). Lippincott Illustrated Reviews: Pharmacology (8th Edition). ISBN:  978-1975170554. Lippincott. Great supplemental text for the visual learner who needs an additional study guide. </w:t>
      </w:r>
    </w:p>
    <w:p w14:paraId="68289DF0" w14:textId="77777777" w:rsidR="00AB1ADD" w:rsidRDefault="00AB1ADD" w:rsidP="00BE32E9">
      <w:pPr>
        <w:suppressAutoHyphens/>
        <w:ind w:left="2" w:hanging="2"/>
        <w:textDirection w:val="btLr"/>
        <w:textAlignment w:val="top"/>
        <w:outlineLvl w:val="0"/>
        <w:rPr>
          <w:spacing w:val="-1"/>
        </w:rPr>
      </w:pPr>
    </w:p>
    <w:p w14:paraId="10FD140E" w14:textId="2D13B58D" w:rsidR="00BE32E9" w:rsidRPr="00AB1ADD" w:rsidRDefault="00BE32E9" w:rsidP="00BE32E9">
      <w:pPr>
        <w:suppressAutoHyphens/>
        <w:ind w:left="2" w:hanging="2"/>
        <w:textDirection w:val="btLr"/>
        <w:textAlignment w:val="top"/>
        <w:outlineLvl w:val="0"/>
        <w:rPr>
          <w:b/>
          <w:bCs/>
        </w:rPr>
      </w:pPr>
      <w:r w:rsidRPr="00AB1ADD">
        <w:rPr>
          <w:b/>
          <w:bCs/>
        </w:rPr>
        <w:t>Course Schedule</w:t>
      </w:r>
    </w:p>
    <w:p w14:paraId="57F724DE" w14:textId="60948A85" w:rsidR="00BE32E9" w:rsidRPr="00EF3073" w:rsidRDefault="00BE32E9" w:rsidP="00BE32E9">
      <w:pPr>
        <w:suppressAutoHyphens/>
        <w:ind w:left="2" w:hanging="2"/>
        <w:textDirection w:val="btLr"/>
        <w:textAlignment w:val="top"/>
        <w:outlineLvl w:val="0"/>
      </w:pPr>
      <w:r w:rsidRPr="00EF3073">
        <w:t>This course is offered in an online format. All course materials (except for the text) and assignments will be posted using the Canvas platform for this course. If you need assistance with Canvas, contact the Canvas Support Hotline at 833-564-8141 or click on this icon</w:t>
      </w:r>
      <w:r w:rsidR="005D25D6" w:rsidRPr="005D25D6">
        <w:rPr>
          <w:noProof/>
        </w:rPr>
        <w:t xml:space="preserve"> </w:t>
      </w:r>
      <w:r w:rsidR="005D25D6" w:rsidRPr="005D25D6">
        <w:rPr>
          <w:noProof/>
        </w:rPr>
        <w:drawing>
          <wp:inline distT="0" distB="0" distL="0" distR="0" wp14:anchorId="36ED01F8" wp14:editId="3D716415">
            <wp:extent cx="241300" cy="20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1300" cy="203200"/>
                    </a:xfrm>
                    <a:prstGeom prst="rect">
                      <a:avLst/>
                    </a:prstGeom>
                  </pic:spPr>
                </pic:pic>
              </a:graphicData>
            </a:graphic>
          </wp:inline>
        </w:drawing>
      </w:r>
      <w:r w:rsidRPr="00EF3073">
        <w:t xml:space="preserve"> in the </w:t>
      </w:r>
      <w:r w:rsidR="005D25D6">
        <w:t>left margin</w:t>
      </w:r>
      <w:r w:rsidRPr="00EF3073">
        <w:t xml:space="preserve"> of the Canvas </w:t>
      </w:r>
      <w:r w:rsidR="005D25D6">
        <w:t xml:space="preserve">course </w:t>
      </w:r>
      <w:r w:rsidRPr="00EF3073">
        <w:t>site.</w:t>
      </w:r>
      <w:bookmarkStart w:id="1" w:name="OLE_LINK1"/>
      <w:bookmarkStart w:id="2" w:name="OLE_LINK2"/>
    </w:p>
    <w:p w14:paraId="1B4BC61A" w14:textId="44FBA172" w:rsidR="00BE32E9" w:rsidRPr="00EF3073" w:rsidRDefault="00BE32E9" w:rsidP="00BE32E9">
      <w:pPr>
        <w:suppressAutoHyphens/>
        <w:ind w:left="2" w:hanging="2"/>
        <w:textDirection w:val="btLr"/>
        <w:textAlignment w:val="top"/>
        <w:outlineLvl w:val="0"/>
      </w:pPr>
    </w:p>
    <w:p w14:paraId="75602576" w14:textId="232F45B5" w:rsidR="00BE32E9" w:rsidRPr="00EF3073" w:rsidRDefault="00BE32E9" w:rsidP="00BE32E9">
      <w:pPr>
        <w:pStyle w:val="ListParagraph"/>
        <w:spacing w:after="0" w:line="240" w:lineRule="auto"/>
        <w:ind w:left="0"/>
        <w:rPr>
          <w:rFonts w:ascii="Times New Roman" w:hAnsi="Times New Roman" w:cs="Times New Roman"/>
          <w:sz w:val="24"/>
          <w:szCs w:val="24"/>
        </w:rPr>
      </w:pPr>
      <w:r w:rsidRPr="00EF3073">
        <w:rPr>
          <w:rFonts w:ascii="Times New Roman" w:hAnsi="Times New Roman" w:cs="Times New Roman"/>
          <w:sz w:val="24"/>
          <w:szCs w:val="24"/>
        </w:rPr>
        <w:t xml:space="preserve">Readings and </w:t>
      </w:r>
      <w:r w:rsidR="005D25D6">
        <w:rPr>
          <w:rFonts w:ascii="Times New Roman" w:hAnsi="Times New Roman" w:cs="Times New Roman"/>
          <w:sz w:val="24"/>
          <w:szCs w:val="24"/>
        </w:rPr>
        <w:t>a</w:t>
      </w:r>
      <w:r w:rsidRPr="00EF3073">
        <w:rPr>
          <w:rFonts w:ascii="Times New Roman" w:hAnsi="Times New Roman" w:cs="Times New Roman"/>
          <w:sz w:val="24"/>
          <w:szCs w:val="24"/>
        </w:rPr>
        <w:t xml:space="preserve">ssignments are to be completed as assigned in the modules. Modules for each week are to be completed during the assigned week. </w:t>
      </w:r>
      <w:r w:rsidR="005D25D6">
        <w:rPr>
          <w:rFonts w:ascii="Times New Roman" w:hAnsi="Times New Roman" w:cs="Times New Roman"/>
          <w:sz w:val="24"/>
          <w:szCs w:val="24"/>
        </w:rPr>
        <w:t>We suggest completing the assigned readings, presentations, and other activities prior to attending seminar each week. We believe this will better assist you in meeting course objectives.</w:t>
      </w:r>
    </w:p>
    <w:p w14:paraId="3F4E32F0" w14:textId="77777777" w:rsidR="00BE32E9" w:rsidRPr="00EF3073" w:rsidRDefault="00BE32E9" w:rsidP="00BE32E9">
      <w:pPr>
        <w:suppressAutoHyphens/>
        <w:ind w:left="2" w:hanging="2"/>
        <w:textDirection w:val="btLr"/>
        <w:textAlignment w:val="top"/>
        <w:outlineLvl w:val="0"/>
      </w:pPr>
    </w:p>
    <w:p w14:paraId="3604F64F" w14:textId="14767BEB" w:rsidR="00BE32E9" w:rsidRPr="00EF3073" w:rsidRDefault="00BE32E9" w:rsidP="00BE32E9">
      <w:pPr>
        <w:suppressAutoHyphens/>
        <w:ind w:left="2" w:hanging="2"/>
        <w:textDirection w:val="btLr"/>
        <w:textAlignment w:val="top"/>
        <w:outlineLvl w:val="0"/>
      </w:pPr>
      <w:r w:rsidRPr="00EF3073">
        <w:t xml:space="preserve">During this course, the faculty will offer synchronous sessions (seminars) using the Zoom platform. These sessions are required but are not graded. You may attend in person or view the recording after the session. Weekly seminars will be held on </w:t>
      </w:r>
      <w:r w:rsidR="00DC12ED">
        <w:t>Wednesday</w:t>
      </w:r>
      <w:r w:rsidRPr="00EF3073">
        <w:t xml:space="preserve">s at </w:t>
      </w:r>
      <w:r w:rsidR="00DC12ED">
        <w:t>12:00 pm</w:t>
      </w:r>
      <w:r w:rsidRPr="00EF3073">
        <w:t xml:space="preserve"> MT.  These seminars are offered as a place for student</w:t>
      </w:r>
      <w:r w:rsidR="005D25D6">
        <w:t>s</w:t>
      </w:r>
      <w:r w:rsidRPr="00EF3073">
        <w:t xml:space="preserve"> to meet with faculty, ask questions, and work on additional learning opportunities. All synchronous sessions will be recorded and posted in the course for student viewing. </w:t>
      </w:r>
      <w:bookmarkEnd w:id="1"/>
      <w:bookmarkEnd w:id="2"/>
    </w:p>
    <w:p w14:paraId="7769F55C" w14:textId="77777777" w:rsidR="00BE32E9" w:rsidRPr="00EF3073" w:rsidRDefault="00BE32E9" w:rsidP="00BE32E9">
      <w:pPr>
        <w:suppressAutoHyphens/>
        <w:ind w:left="2" w:hanging="2"/>
        <w:textDirection w:val="btLr"/>
        <w:textAlignment w:val="top"/>
        <w:outlineLvl w:val="0"/>
      </w:pPr>
    </w:p>
    <w:p w14:paraId="36F6C142" w14:textId="77777777" w:rsidR="00BE32E9" w:rsidRPr="00EF3073" w:rsidRDefault="00BE32E9" w:rsidP="00BE32E9">
      <w:pPr>
        <w:suppressAutoHyphens/>
        <w:ind w:left="2" w:hanging="2"/>
        <w:textDirection w:val="btLr"/>
        <w:textAlignment w:val="top"/>
        <w:outlineLvl w:val="0"/>
      </w:pPr>
      <w:r w:rsidRPr="00EF3073">
        <w:t>ALL TIMES LISTED ARE MOUNTAIN TIME (MT)</w:t>
      </w:r>
    </w:p>
    <w:p w14:paraId="3360DE1D" w14:textId="77777777" w:rsidR="00BE32E9" w:rsidRPr="00EF3073" w:rsidRDefault="00BE32E9" w:rsidP="00BE32E9">
      <w:pPr>
        <w:suppressAutoHyphens/>
        <w:ind w:left="2" w:hanging="2"/>
        <w:textDirection w:val="btLr"/>
        <w:textAlignment w:val="top"/>
        <w:outlineLvl w:val="0"/>
      </w:pPr>
      <w:r w:rsidRPr="00EF3073">
        <w:t>Please Note: Every attempt has been made to be accurate and consistent; however, if there are any discrepancies in dates/times or other information between what is listed in the syllabus and Canvas, Canvas will be considered correct. Course changes may be made at any time at faculty discretion.</w:t>
      </w:r>
    </w:p>
    <w:p w14:paraId="15CADFD3" w14:textId="77777777" w:rsidR="00BE32E9" w:rsidRPr="00EF3073" w:rsidRDefault="00BE32E9" w:rsidP="00BE32E9">
      <w:pPr>
        <w:pStyle w:val="ListParagraph"/>
        <w:spacing w:after="0" w:line="240" w:lineRule="auto"/>
        <w:ind w:left="0"/>
        <w:rPr>
          <w:rFonts w:ascii="Times New Roman" w:hAnsi="Times New Roman" w:cs="Times New Roman"/>
          <w:sz w:val="24"/>
          <w:szCs w:val="24"/>
          <w:u w:val="single"/>
        </w:rPr>
      </w:pPr>
    </w:p>
    <w:p w14:paraId="41CA5AC7" w14:textId="77777777" w:rsidR="00EF3073" w:rsidRPr="00EF3073" w:rsidRDefault="00EF3073" w:rsidP="00BE32E9">
      <w:pPr>
        <w:pStyle w:val="ListParagraph"/>
        <w:tabs>
          <w:tab w:val="left" w:pos="-1440"/>
        </w:tabs>
        <w:spacing w:after="0" w:line="240" w:lineRule="auto"/>
        <w:ind w:left="0"/>
        <w:rPr>
          <w:rFonts w:ascii="Times New Roman" w:hAnsi="Times New Roman" w:cs="Times New Roman"/>
          <w:sz w:val="24"/>
          <w:szCs w:val="24"/>
        </w:rPr>
        <w:sectPr w:rsidR="00EF3073" w:rsidRPr="00EF3073" w:rsidSect="00E74427">
          <w:headerReference w:type="default" r:id="rId20"/>
          <w:footerReference w:type="even" r:id="rId21"/>
          <w:footerReference w:type="default" r:id="rId22"/>
          <w:pgSz w:w="12240" w:h="15840"/>
          <w:pgMar w:top="720" w:right="720" w:bottom="720" w:left="720" w:header="360" w:footer="720" w:gutter="0"/>
          <w:cols w:space="720"/>
          <w:docGrid w:linePitch="360"/>
        </w:sectPr>
      </w:pPr>
    </w:p>
    <w:p w14:paraId="02FC7F53" w14:textId="77777777" w:rsidR="00C206F6" w:rsidRPr="00EF3073" w:rsidRDefault="00C206F6" w:rsidP="00BE32E9">
      <w:pPr>
        <w:pStyle w:val="ListParagraph"/>
        <w:tabs>
          <w:tab w:val="left" w:pos="-1440"/>
        </w:tabs>
        <w:spacing w:after="0" w:line="240" w:lineRule="auto"/>
        <w:ind w:left="0"/>
        <w:rPr>
          <w:rFonts w:ascii="Times New Roman" w:hAnsi="Times New Roman" w:cs="Times New Roman"/>
          <w:sz w:val="24"/>
          <w:szCs w:val="24"/>
        </w:rPr>
      </w:pPr>
    </w:p>
    <w:p w14:paraId="3060CE4F" w14:textId="20332F04" w:rsidR="00BB6153" w:rsidRPr="00A53585" w:rsidRDefault="00BB6153" w:rsidP="00BE32E9">
      <w:pPr>
        <w:rPr>
          <w:b/>
          <w:bCs/>
        </w:rPr>
      </w:pPr>
      <w:r w:rsidRPr="00A53585">
        <w:rPr>
          <w:b/>
          <w:bCs/>
        </w:rPr>
        <w:t>Course Schedule</w:t>
      </w:r>
    </w:p>
    <w:tbl>
      <w:tblPr>
        <w:tblStyle w:val="TableGrid"/>
        <w:tblpPr w:leftFromText="180" w:rightFromText="180" w:vertAnchor="text" w:tblpY="1"/>
        <w:tblOverlap w:val="never"/>
        <w:tblW w:w="13789" w:type="dxa"/>
        <w:tblLayout w:type="fixed"/>
        <w:tblLook w:val="04A0" w:firstRow="1" w:lastRow="0" w:firstColumn="1" w:lastColumn="0" w:noHBand="0" w:noVBand="1"/>
      </w:tblPr>
      <w:tblGrid>
        <w:gridCol w:w="887"/>
        <w:gridCol w:w="4631"/>
        <w:gridCol w:w="3521"/>
        <w:gridCol w:w="4750"/>
      </w:tblGrid>
      <w:tr w:rsidR="001C2C05" w:rsidRPr="00A53585" w14:paraId="7CBAEF3F" w14:textId="77777777" w:rsidTr="0056247D">
        <w:tc>
          <w:tcPr>
            <w:tcW w:w="887" w:type="dxa"/>
          </w:tcPr>
          <w:p w14:paraId="0CD76E57" w14:textId="26AF7401" w:rsidR="00BB6153" w:rsidRPr="00A53585" w:rsidRDefault="00BB6153" w:rsidP="0056247D">
            <w:pPr>
              <w:pStyle w:val="ListParagraph"/>
              <w:ind w:left="0"/>
              <w:jc w:val="center"/>
              <w:rPr>
                <w:rFonts w:ascii="Times New Roman" w:hAnsi="Times New Roman" w:cs="Times New Roman"/>
                <w:b/>
                <w:bCs/>
              </w:rPr>
            </w:pPr>
            <w:r w:rsidRPr="00A53585">
              <w:rPr>
                <w:rFonts w:ascii="Times New Roman" w:hAnsi="Times New Roman" w:cs="Times New Roman"/>
                <w:b/>
                <w:bCs/>
              </w:rPr>
              <w:t>Week</w:t>
            </w:r>
          </w:p>
        </w:tc>
        <w:tc>
          <w:tcPr>
            <w:tcW w:w="4631" w:type="dxa"/>
          </w:tcPr>
          <w:p w14:paraId="3FB0B794" w14:textId="424BCD31" w:rsidR="00BB6153" w:rsidRPr="00A53585" w:rsidRDefault="00BB6153" w:rsidP="0056247D">
            <w:pPr>
              <w:pStyle w:val="ListParagraph"/>
              <w:ind w:left="0"/>
              <w:rPr>
                <w:rFonts w:ascii="Times New Roman" w:hAnsi="Times New Roman" w:cs="Times New Roman"/>
                <w:b/>
                <w:bCs/>
              </w:rPr>
            </w:pPr>
            <w:r w:rsidRPr="00A53585">
              <w:rPr>
                <w:rFonts w:ascii="Times New Roman" w:hAnsi="Times New Roman" w:cs="Times New Roman"/>
                <w:b/>
                <w:bCs/>
              </w:rPr>
              <w:t>Topic</w:t>
            </w:r>
          </w:p>
        </w:tc>
        <w:tc>
          <w:tcPr>
            <w:tcW w:w="3521" w:type="dxa"/>
          </w:tcPr>
          <w:p w14:paraId="797F768A" w14:textId="410F4C83" w:rsidR="00BB6153" w:rsidRPr="00A53585" w:rsidRDefault="00A53585" w:rsidP="0056247D">
            <w:pPr>
              <w:pStyle w:val="ListParagraph"/>
              <w:ind w:left="0"/>
              <w:rPr>
                <w:rFonts w:ascii="Times New Roman" w:hAnsi="Times New Roman" w:cs="Times New Roman"/>
                <w:b/>
                <w:bCs/>
              </w:rPr>
            </w:pPr>
            <w:r w:rsidRPr="00A53585">
              <w:rPr>
                <w:rFonts w:ascii="Times New Roman" w:hAnsi="Times New Roman" w:cs="Times New Roman"/>
                <w:b/>
                <w:bCs/>
              </w:rPr>
              <w:t>Learning Activities</w:t>
            </w:r>
          </w:p>
        </w:tc>
        <w:tc>
          <w:tcPr>
            <w:tcW w:w="4750" w:type="dxa"/>
          </w:tcPr>
          <w:p w14:paraId="29F37ACE" w14:textId="6719ED32" w:rsidR="00BB6153" w:rsidRPr="00A53585" w:rsidRDefault="00BB6153" w:rsidP="0056247D">
            <w:pPr>
              <w:pStyle w:val="ListParagraph"/>
              <w:ind w:left="0"/>
              <w:rPr>
                <w:rFonts w:ascii="Times New Roman" w:hAnsi="Times New Roman" w:cs="Times New Roman"/>
                <w:b/>
                <w:bCs/>
              </w:rPr>
            </w:pPr>
            <w:r w:rsidRPr="00A53585">
              <w:rPr>
                <w:rFonts w:ascii="Times New Roman" w:hAnsi="Times New Roman" w:cs="Times New Roman"/>
                <w:b/>
                <w:bCs/>
              </w:rPr>
              <w:t>Assignment(s)</w:t>
            </w:r>
          </w:p>
        </w:tc>
      </w:tr>
      <w:tr w:rsidR="001C2C05" w:rsidRPr="00EF3073" w14:paraId="4D27A33C" w14:textId="77777777" w:rsidTr="0056247D">
        <w:tc>
          <w:tcPr>
            <w:tcW w:w="887" w:type="dxa"/>
          </w:tcPr>
          <w:p w14:paraId="33BA8754" w14:textId="02F70F0A" w:rsidR="00BB6153" w:rsidRDefault="00BB6153" w:rsidP="0056247D">
            <w:pPr>
              <w:pStyle w:val="ListParagraph"/>
              <w:ind w:left="0"/>
              <w:jc w:val="center"/>
              <w:rPr>
                <w:rFonts w:ascii="Times New Roman" w:hAnsi="Times New Roman" w:cs="Times New Roman"/>
                <w:b/>
                <w:bCs/>
              </w:rPr>
            </w:pPr>
            <w:r w:rsidRPr="00A53585">
              <w:rPr>
                <w:rFonts w:ascii="Times New Roman" w:hAnsi="Times New Roman" w:cs="Times New Roman"/>
                <w:b/>
                <w:bCs/>
              </w:rPr>
              <w:t>1</w:t>
            </w:r>
          </w:p>
          <w:p w14:paraId="5B08B71E" w14:textId="35A598F2" w:rsidR="00A53585" w:rsidRPr="00A53585" w:rsidRDefault="00A53585" w:rsidP="0056247D">
            <w:pPr>
              <w:pStyle w:val="ListParagraph"/>
              <w:ind w:left="0"/>
              <w:jc w:val="center"/>
              <w:rPr>
                <w:rFonts w:ascii="Times New Roman" w:hAnsi="Times New Roman" w:cs="Times New Roman"/>
              </w:rPr>
            </w:pPr>
            <w:r>
              <w:rPr>
                <w:rFonts w:ascii="Times New Roman" w:hAnsi="Times New Roman" w:cs="Times New Roman"/>
              </w:rPr>
              <w:t>01/2</w:t>
            </w:r>
            <w:r w:rsidR="00EA2D7E">
              <w:rPr>
                <w:rFonts w:ascii="Times New Roman" w:hAnsi="Times New Roman" w:cs="Times New Roman"/>
              </w:rPr>
              <w:t>2</w:t>
            </w:r>
            <w:r>
              <w:rPr>
                <w:rFonts w:ascii="Times New Roman" w:hAnsi="Times New Roman" w:cs="Times New Roman"/>
              </w:rPr>
              <w:t xml:space="preserve"> to 01/</w:t>
            </w:r>
            <w:r w:rsidR="002C2911">
              <w:rPr>
                <w:rFonts w:ascii="Times New Roman" w:hAnsi="Times New Roman" w:cs="Times New Roman"/>
              </w:rPr>
              <w:t>28</w:t>
            </w:r>
          </w:p>
          <w:p w14:paraId="08AA36BF" w14:textId="22F94C37" w:rsidR="009864D8" w:rsidRPr="00A53585" w:rsidRDefault="009864D8" w:rsidP="0056247D">
            <w:pPr>
              <w:pStyle w:val="ListParagraph"/>
              <w:ind w:left="0"/>
              <w:jc w:val="center"/>
              <w:rPr>
                <w:rFonts w:ascii="Times New Roman" w:hAnsi="Times New Roman" w:cs="Times New Roman"/>
                <w:b/>
                <w:bCs/>
              </w:rPr>
            </w:pPr>
          </w:p>
        </w:tc>
        <w:tc>
          <w:tcPr>
            <w:tcW w:w="4631" w:type="dxa"/>
          </w:tcPr>
          <w:p w14:paraId="42BA2B83" w14:textId="77777777" w:rsidR="00EF3073" w:rsidRPr="008C49E5" w:rsidRDefault="009517B2" w:rsidP="0056247D">
            <w:pPr>
              <w:pStyle w:val="ListParagraph"/>
              <w:ind w:left="0"/>
              <w:rPr>
                <w:rFonts w:ascii="Times New Roman" w:hAnsi="Times New Roman" w:cs="Times New Roman"/>
                <w:b/>
                <w:bCs/>
              </w:rPr>
            </w:pPr>
            <w:r w:rsidRPr="008C49E5">
              <w:rPr>
                <w:rFonts w:ascii="Times New Roman" w:hAnsi="Times New Roman" w:cs="Times New Roman"/>
                <w:b/>
                <w:bCs/>
              </w:rPr>
              <w:t xml:space="preserve">Course </w:t>
            </w:r>
            <w:r w:rsidR="00020B63" w:rsidRPr="008C49E5">
              <w:rPr>
                <w:rFonts w:ascii="Times New Roman" w:hAnsi="Times New Roman" w:cs="Times New Roman"/>
                <w:b/>
                <w:bCs/>
              </w:rPr>
              <w:t>Overview</w:t>
            </w:r>
          </w:p>
          <w:p w14:paraId="5FFA9E2B" w14:textId="77777777" w:rsidR="005D25D6" w:rsidRDefault="00020B63" w:rsidP="0056247D">
            <w:pPr>
              <w:pStyle w:val="ListParagraph"/>
              <w:ind w:left="0"/>
              <w:rPr>
                <w:rFonts w:ascii="Times New Roman" w:hAnsi="Times New Roman" w:cs="Times New Roman"/>
              </w:rPr>
            </w:pPr>
            <w:r w:rsidRPr="00EF3073">
              <w:rPr>
                <w:rFonts w:ascii="Times New Roman" w:hAnsi="Times New Roman" w:cs="Times New Roman"/>
              </w:rPr>
              <w:t>APRN</w:t>
            </w:r>
            <w:r w:rsidR="009517B2" w:rsidRPr="00EF3073">
              <w:rPr>
                <w:rFonts w:ascii="Times New Roman" w:hAnsi="Times New Roman" w:cs="Times New Roman"/>
              </w:rPr>
              <w:t xml:space="preserve"> Role as a Prescriber</w:t>
            </w:r>
          </w:p>
          <w:p w14:paraId="32D44D72" w14:textId="061EA05C" w:rsidR="00BB6153" w:rsidRDefault="009517B2" w:rsidP="0056247D">
            <w:pPr>
              <w:pStyle w:val="ListParagraph"/>
              <w:ind w:left="0"/>
              <w:rPr>
                <w:rFonts w:ascii="Times New Roman" w:hAnsi="Times New Roman" w:cs="Times New Roman"/>
              </w:rPr>
            </w:pPr>
            <w:r w:rsidRPr="00EF3073">
              <w:rPr>
                <w:rFonts w:ascii="Times New Roman" w:hAnsi="Times New Roman" w:cs="Times New Roman"/>
              </w:rPr>
              <w:t xml:space="preserve">Guidelines to </w:t>
            </w:r>
            <w:r w:rsidR="00EF3073" w:rsidRPr="00EF3073">
              <w:rPr>
                <w:rFonts w:ascii="Times New Roman" w:hAnsi="Times New Roman" w:cs="Times New Roman"/>
              </w:rPr>
              <w:t>Writing Prescriptions</w:t>
            </w:r>
          </w:p>
          <w:p w14:paraId="53138740" w14:textId="38B04168" w:rsidR="00366D6E" w:rsidRDefault="00366D6E" w:rsidP="0056247D">
            <w:pPr>
              <w:pStyle w:val="ListParagraph"/>
              <w:ind w:left="0"/>
              <w:rPr>
                <w:rFonts w:ascii="Times New Roman" w:hAnsi="Times New Roman" w:cs="Times New Roman"/>
              </w:rPr>
            </w:pPr>
            <w:r>
              <w:rPr>
                <w:rFonts w:ascii="Times New Roman" w:hAnsi="Times New Roman" w:cs="Times New Roman"/>
              </w:rPr>
              <w:t>Prescribing considerations</w:t>
            </w:r>
          </w:p>
          <w:p w14:paraId="023F467B" w14:textId="724B9478" w:rsidR="0018431E" w:rsidRPr="00EF3073" w:rsidRDefault="0018431E" w:rsidP="0056247D">
            <w:pPr>
              <w:pStyle w:val="ListParagraph"/>
              <w:ind w:left="0"/>
              <w:rPr>
                <w:rFonts w:ascii="Times New Roman" w:hAnsi="Times New Roman" w:cs="Times New Roman"/>
              </w:rPr>
            </w:pPr>
          </w:p>
          <w:p w14:paraId="0502E939" w14:textId="10F5795A" w:rsidR="009864D8" w:rsidRPr="00EF3073" w:rsidRDefault="009864D8" w:rsidP="0056247D">
            <w:pPr>
              <w:pStyle w:val="ListParagraph"/>
              <w:ind w:left="0"/>
              <w:rPr>
                <w:rFonts w:ascii="Times New Roman" w:hAnsi="Times New Roman" w:cs="Times New Roman"/>
              </w:rPr>
            </w:pPr>
          </w:p>
        </w:tc>
        <w:tc>
          <w:tcPr>
            <w:tcW w:w="3521" w:type="dxa"/>
          </w:tcPr>
          <w:p w14:paraId="2E6811BD" w14:textId="77777777" w:rsidR="00A53585" w:rsidRPr="008C49E5" w:rsidRDefault="00A53585" w:rsidP="0056247D">
            <w:pPr>
              <w:pStyle w:val="ListParagraph"/>
              <w:ind w:left="0"/>
              <w:rPr>
                <w:rFonts w:ascii="Times New Roman" w:hAnsi="Times New Roman" w:cs="Times New Roman"/>
                <w:b/>
                <w:bCs/>
              </w:rPr>
            </w:pPr>
            <w:r w:rsidRPr="008C49E5">
              <w:rPr>
                <w:rFonts w:ascii="Times New Roman" w:hAnsi="Times New Roman" w:cs="Times New Roman"/>
                <w:b/>
                <w:bCs/>
              </w:rPr>
              <w:t>Reading</w:t>
            </w:r>
          </w:p>
          <w:p w14:paraId="52BCB665" w14:textId="4C086262" w:rsidR="00BB6153" w:rsidRDefault="00331419" w:rsidP="0056247D">
            <w:pPr>
              <w:pStyle w:val="ListParagraph"/>
              <w:ind w:left="0"/>
              <w:rPr>
                <w:rFonts w:ascii="Times New Roman" w:hAnsi="Times New Roman" w:cs="Times New Roman"/>
              </w:rPr>
            </w:pPr>
            <w:r>
              <w:rPr>
                <w:rFonts w:ascii="Times New Roman" w:hAnsi="Times New Roman" w:cs="Times New Roman"/>
              </w:rPr>
              <w:t xml:space="preserve">Rosenthal &amp; </w:t>
            </w:r>
            <w:proofErr w:type="gramStart"/>
            <w:r>
              <w:rPr>
                <w:rFonts w:ascii="Times New Roman" w:hAnsi="Times New Roman" w:cs="Times New Roman"/>
              </w:rPr>
              <w:t xml:space="preserve">Burcham, </w:t>
            </w:r>
            <w:r w:rsidR="004C261E" w:rsidRPr="004C261E">
              <w:rPr>
                <w:rFonts w:ascii="Times New Roman" w:hAnsi="Times New Roman" w:cs="Times New Roman"/>
              </w:rPr>
              <w:t xml:space="preserve"> Ch</w:t>
            </w:r>
            <w:proofErr w:type="gramEnd"/>
            <w:r w:rsidR="004C261E" w:rsidRPr="004C261E">
              <w:rPr>
                <w:rFonts w:ascii="Times New Roman" w:hAnsi="Times New Roman" w:cs="Times New Roman"/>
              </w:rPr>
              <w:t xml:space="preserve"> 1 – 3; 8</w:t>
            </w:r>
            <w:r w:rsidR="00DC6C5E">
              <w:rPr>
                <w:rFonts w:ascii="Times New Roman" w:hAnsi="Times New Roman" w:cs="Times New Roman"/>
              </w:rPr>
              <w:t>-10</w:t>
            </w:r>
          </w:p>
          <w:p w14:paraId="5B6A4AA3" w14:textId="77777777" w:rsidR="00331419" w:rsidRDefault="00331419" w:rsidP="0056247D">
            <w:pPr>
              <w:pStyle w:val="ListParagraph"/>
              <w:ind w:left="0"/>
              <w:rPr>
                <w:rFonts w:ascii="Times New Roman" w:hAnsi="Times New Roman" w:cs="Times New Roman"/>
              </w:rPr>
            </w:pPr>
          </w:p>
          <w:p w14:paraId="5BB9ED26" w14:textId="7E7492E9" w:rsidR="00331419" w:rsidRPr="00EF3073" w:rsidRDefault="00A53585" w:rsidP="0056247D">
            <w:pPr>
              <w:pStyle w:val="ListParagraph"/>
              <w:ind w:left="0"/>
              <w:rPr>
                <w:rFonts w:ascii="Times New Roman" w:hAnsi="Times New Roman" w:cs="Times New Roman"/>
              </w:rPr>
            </w:pPr>
            <w:r>
              <w:rPr>
                <w:rFonts w:ascii="Times New Roman" w:hAnsi="Times New Roman" w:cs="Times New Roman"/>
              </w:rPr>
              <w:t xml:space="preserve">Refer to Canvas for additional learning activities. </w:t>
            </w:r>
          </w:p>
        </w:tc>
        <w:tc>
          <w:tcPr>
            <w:tcW w:w="4750" w:type="dxa"/>
          </w:tcPr>
          <w:p w14:paraId="1EBFE1F2" w14:textId="7DEAF4CA" w:rsidR="009517B2" w:rsidRDefault="00331419" w:rsidP="0056247D">
            <w:pPr>
              <w:pStyle w:val="ListParagraph"/>
              <w:ind w:left="0"/>
              <w:rPr>
                <w:rFonts w:ascii="Times New Roman" w:hAnsi="Times New Roman" w:cs="Times New Roman"/>
              </w:rPr>
            </w:pPr>
            <w:r>
              <w:rPr>
                <w:rFonts w:ascii="Times New Roman" w:hAnsi="Times New Roman" w:cs="Times New Roman"/>
              </w:rPr>
              <w:t xml:space="preserve">Seminar: </w:t>
            </w:r>
            <w:r w:rsidR="00DC12ED">
              <w:rPr>
                <w:rFonts w:ascii="Times New Roman" w:hAnsi="Times New Roman" w:cs="Times New Roman"/>
              </w:rPr>
              <w:t>Wednesday</w:t>
            </w:r>
            <w:r>
              <w:rPr>
                <w:rFonts w:ascii="Times New Roman" w:hAnsi="Times New Roman" w:cs="Times New Roman"/>
              </w:rPr>
              <w:t xml:space="preserve"> at </w:t>
            </w:r>
            <w:r w:rsidR="00DC12ED">
              <w:rPr>
                <w:rFonts w:ascii="Times New Roman" w:hAnsi="Times New Roman" w:cs="Times New Roman"/>
              </w:rPr>
              <w:t>12:00 pm</w:t>
            </w:r>
            <w:r>
              <w:rPr>
                <w:rFonts w:ascii="Times New Roman" w:hAnsi="Times New Roman" w:cs="Times New Roman"/>
              </w:rPr>
              <w:t xml:space="preserve"> via Zoom</w:t>
            </w:r>
          </w:p>
          <w:p w14:paraId="04D4AC32" w14:textId="6DDEAF96" w:rsidR="00A53585" w:rsidRDefault="00A53585" w:rsidP="0056247D">
            <w:pPr>
              <w:pStyle w:val="ListParagraph"/>
              <w:ind w:left="0"/>
              <w:rPr>
                <w:rFonts w:ascii="Times New Roman" w:hAnsi="Times New Roman" w:cs="Times New Roman"/>
              </w:rPr>
            </w:pPr>
          </w:p>
          <w:p w14:paraId="63E88DD0" w14:textId="77777777" w:rsidR="006C053E" w:rsidRDefault="0018431E" w:rsidP="0056247D">
            <w:pPr>
              <w:pStyle w:val="ListParagraph"/>
              <w:ind w:left="0"/>
              <w:rPr>
                <w:rFonts w:ascii="Times New Roman" w:hAnsi="Times New Roman" w:cs="Times New Roman"/>
              </w:rPr>
            </w:pPr>
            <w:proofErr w:type="spellStart"/>
            <w:r>
              <w:rPr>
                <w:rFonts w:ascii="Times New Roman" w:hAnsi="Times New Roman" w:cs="Times New Roman"/>
              </w:rPr>
              <w:t>ShadowHealth</w:t>
            </w:r>
            <w:proofErr w:type="spellEnd"/>
            <w:r w:rsidR="006C053E">
              <w:rPr>
                <w:rFonts w:ascii="Times New Roman" w:hAnsi="Times New Roman" w:cs="Times New Roman"/>
              </w:rPr>
              <w:t xml:space="preserve"> Assignments due by 11:59 pm on Sunday:</w:t>
            </w:r>
          </w:p>
          <w:p w14:paraId="123501F0" w14:textId="09088286" w:rsidR="0018431E" w:rsidRPr="005D25D6" w:rsidRDefault="0018431E" w:rsidP="0056247D">
            <w:pPr>
              <w:pStyle w:val="ListParagraph"/>
              <w:numPr>
                <w:ilvl w:val="0"/>
                <w:numId w:val="11"/>
              </w:numPr>
              <w:rPr>
                <w:rFonts w:ascii="Times New Roman" w:hAnsi="Times New Roman" w:cs="Times New Roman"/>
              </w:rPr>
            </w:pPr>
            <w:r w:rsidRPr="005D25D6">
              <w:rPr>
                <w:rFonts w:ascii="Times New Roman" w:hAnsi="Times New Roman" w:cs="Times New Roman"/>
              </w:rPr>
              <w:t xml:space="preserve">Orientation &amp; Conversation Concept Lab </w:t>
            </w:r>
          </w:p>
          <w:p w14:paraId="06CBA28D" w14:textId="3FB046EB" w:rsidR="00A53585" w:rsidRPr="00A53585" w:rsidRDefault="00A53585" w:rsidP="0056247D">
            <w:pPr>
              <w:pStyle w:val="Default"/>
              <w:rPr>
                <w:rFonts w:ascii="Times New Roman" w:hAnsi="Times New Roman" w:cs="Times New Roman"/>
                <w:bCs/>
                <w:iCs/>
                <w:color w:val="auto"/>
                <w:sz w:val="21"/>
                <w:szCs w:val="21"/>
              </w:rPr>
            </w:pPr>
            <w:r>
              <w:rPr>
                <w:rFonts w:ascii="Times New Roman" w:hAnsi="Times New Roman" w:cs="Times New Roman"/>
                <w:bCs/>
                <w:iCs/>
                <w:color w:val="auto"/>
                <w:sz w:val="21"/>
                <w:szCs w:val="21"/>
              </w:rPr>
              <w:t>Module 1 Quiz opens at 12:00 noon on Thursday, due by 11:59 pm on Saturday.</w:t>
            </w:r>
          </w:p>
        </w:tc>
      </w:tr>
      <w:tr w:rsidR="008B2FFF" w:rsidRPr="00EF3073" w14:paraId="5E9F3872" w14:textId="77777777" w:rsidTr="0056247D">
        <w:trPr>
          <w:trHeight w:val="2663"/>
        </w:trPr>
        <w:tc>
          <w:tcPr>
            <w:tcW w:w="887" w:type="dxa"/>
          </w:tcPr>
          <w:p w14:paraId="35FA82E1" w14:textId="77777777" w:rsidR="008B2FFF" w:rsidRPr="00EB795A" w:rsidRDefault="008B2FFF" w:rsidP="0056247D">
            <w:pPr>
              <w:pStyle w:val="ListParagraph"/>
              <w:ind w:left="0"/>
              <w:jc w:val="center"/>
              <w:rPr>
                <w:rFonts w:ascii="Times New Roman" w:hAnsi="Times New Roman" w:cs="Times New Roman"/>
              </w:rPr>
            </w:pPr>
            <w:r w:rsidRPr="00EB795A">
              <w:rPr>
                <w:rFonts w:ascii="Times New Roman" w:hAnsi="Times New Roman" w:cs="Times New Roman"/>
              </w:rPr>
              <w:t>2</w:t>
            </w:r>
          </w:p>
          <w:p w14:paraId="047E2BB1" w14:textId="586F4718" w:rsidR="008B2FFF" w:rsidRPr="00EB795A" w:rsidRDefault="008B2FFF" w:rsidP="0056247D">
            <w:pPr>
              <w:pStyle w:val="ListParagraph"/>
              <w:ind w:left="0"/>
              <w:jc w:val="center"/>
              <w:rPr>
                <w:rFonts w:ascii="Times New Roman" w:hAnsi="Times New Roman" w:cs="Times New Roman"/>
              </w:rPr>
            </w:pPr>
            <w:r w:rsidRPr="00EB795A">
              <w:rPr>
                <w:rFonts w:ascii="Times New Roman" w:hAnsi="Times New Roman" w:cs="Times New Roman"/>
              </w:rPr>
              <w:t>01/2</w:t>
            </w:r>
            <w:r w:rsidR="00EB795A" w:rsidRPr="00EB795A">
              <w:rPr>
                <w:rFonts w:ascii="Times New Roman" w:hAnsi="Times New Roman" w:cs="Times New Roman"/>
              </w:rPr>
              <w:t>9</w:t>
            </w:r>
            <w:r w:rsidR="00EB795A">
              <w:rPr>
                <w:rFonts w:ascii="Times New Roman" w:hAnsi="Times New Roman" w:cs="Times New Roman"/>
              </w:rPr>
              <w:t xml:space="preserve"> to 2/4</w:t>
            </w:r>
          </w:p>
        </w:tc>
        <w:tc>
          <w:tcPr>
            <w:tcW w:w="4631" w:type="dxa"/>
          </w:tcPr>
          <w:p w14:paraId="775EE7E9" w14:textId="5A6C7AB8" w:rsidR="008B2FFF" w:rsidRPr="00E570DC" w:rsidRDefault="00567343" w:rsidP="0056247D">
            <w:pPr>
              <w:pStyle w:val="ListParagraph"/>
              <w:ind w:left="0"/>
              <w:rPr>
                <w:rFonts w:ascii="Times New Roman" w:hAnsi="Times New Roman" w:cs="Times New Roman"/>
                <w:b/>
                <w:bCs/>
              </w:rPr>
            </w:pPr>
            <w:r>
              <w:rPr>
                <w:rFonts w:ascii="Times New Roman" w:hAnsi="Times New Roman" w:cs="Times New Roman"/>
                <w:b/>
                <w:bCs/>
              </w:rPr>
              <w:t>Pharmacokinetics and Pharmacodynamics</w:t>
            </w:r>
          </w:p>
        </w:tc>
        <w:tc>
          <w:tcPr>
            <w:tcW w:w="3521" w:type="dxa"/>
          </w:tcPr>
          <w:p w14:paraId="2836A3D0" w14:textId="77777777" w:rsidR="00A71B88" w:rsidRPr="00A71B88" w:rsidRDefault="00A71B88" w:rsidP="0056247D">
            <w:pPr>
              <w:pStyle w:val="ListParagraph"/>
              <w:ind w:left="0"/>
              <w:rPr>
                <w:rFonts w:ascii="Times New Roman" w:hAnsi="Times New Roman" w:cs="Times New Roman"/>
                <w:b/>
                <w:bCs/>
              </w:rPr>
            </w:pPr>
            <w:r w:rsidRPr="00A71B88">
              <w:rPr>
                <w:rFonts w:ascii="Times New Roman" w:hAnsi="Times New Roman" w:cs="Times New Roman"/>
                <w:b/>
                <w:bCs/>
              </w:rPr>
              <w:t xml:space="preserve">Reading: </w:t>
            </w:r>
          </w:p>
          <w:p w14:paraId="054463F5" w14:textId="0A238D07" w:rsidR="00567343" w:rsidRDefault="00567343" w:rsidP="0056247D">
            <w:pPr>
              <w:pStyle w:val="ListParagraph"/>
              <w:ind w:left="0"/>
              <w:rPr>
                <w:rFonts w:ascii="Times New Roman" w:hAnsi="Times New Roman" w:cs="Times New Roman"/>
              </w:rPr>
            </w:pPr>
            <w:r>
              <w:rPr>
                <w:rFonts w:ascii="Times New Roman" w:hAnsi="Times New Roman" w:cs="Times New Roman"/>
              </w:rPr>
              <w:t>Rosenthal &amp; Burcham,</w:t>
            </w:r>
            <w:r w:rsidR="00FC5B96">
              <w:rPr>
                <w:rFonts w:ascii="Times New Roman" w:hAnsi="Times New Roman" w:cs="Times New Roman"/>
              </w:rPr>
              <w:t xml:space="preserve"> </w:t>
            </w:r>
            <w:r w:rsidR="00FC5B96" w:rsidRPr="00FC5B96">
              <w:rPr>
                <w:rFonts w:ascii="Times New Roman" w:hAnsi="Times New Roman" w:cs="Times New Roman"/>
              </w:rPr>
              <w:t xml:space="preserve">Ch. </w:t>
            </w:r>
            <w:proofErr w:type="gramStart"/>
            <w:r w:rsidR="00FC5B96" w:rsidRPr="00FC5B96">
              <w:rPr>
                <w:rFonts w:ascii="Times New Roman" w:hAnsi="Times New Roman" w:cs="Times New Roman"/>
              </w:rPr>
              <w:t>4-7;</w:t>
            </w:r>
            <w:proofErr w:type="gramEnd"/>
            <w:r w:rsidR="00FC5B96" w:rsidRPr="00FC5B96">
              <w:rPr>
                <w:rFonts w:ascii="Times New Roman" w:hAnsi="Times New Roman" w:cs="Times New Roman"/>
              </w:rPr>
              <w:t xml:space="preserve"> </w:t>
            </w:r>
          </w:p>
          <w:p w14:paraId="2BBB55CB" w14:textId="77777777" w:rsidR="00567343" w:rsidRDefault="00567343" w:rsidP="0056247D">
            <w:pPr>
              <w:pStyle w:val="ListParagraph"/>
              <w:ind w:left="0"/>
              <w:rPr>
                <w:rFonts w:ascii="Times New Roman" w:hAnsi="Times New Roman" w:cs="Times New Roman"/>
              </w:rPr>
            </w:pPr>
          </w:p>
          <w:p w14:paraId="0EF3C1D8" w14:textId="4CD71188" w:rsidR="008B2FFF" w:rsidRPr="00E570DC" w:rsidRDefault="00567343" w:rsidP="0056247D">
            <w:pPr>
              <w:pStyle w:val="ListParagraph"/>
              <w:ind w:left="0"/>
              <w:rPr>
                <w:rFonts w:ascii="Times New Roman" w:hAnsi="Times New Roman" w:cs="Times New Roman"/>
                <w:b/>
                <w:bCs/>
              </w:rPr>
            </w:pPr>
            <w:r>
              <w:rPr>
                <w:rFonts w:ascii="Times New Roman" w:hAnsi="Times New Roman" w:cs="Times New Roman"/>
              </w:rPr>
              <w:t>Refer to Canvas for additional learning activities.</w:t>
            </w:r>
          </w:p>
        </w:tc>
        <w:tc>
          <w:tcPr>
            <w:tcW w:w="4750" w:type="dxa"/>
          </w:tcPr>
          <w:p w14:paraId="14C6AA47" w14:textId="77777777" w:rsidR="00567343" w:rsidRDefault="00567343" w:rsidP="0056247D">
            <w:pPr>
              <w:pStyle w:val="ListParagraph"/>
              <w:ind w:left="0"/>
              <w:rPr>
                <w:rFonts w:ascii="Times New Roman" w:hAnsi="Times New Roman" w:cs="Times New Roman"/>
              </w:rPr>
            </w:pPr>
            <w:r>
              <w:rPr>
                <w:rFonts w:ascii="Times New Roman" w:hAnsi="Times New Roman" w:cs="Times New Roman"/>
              </w:rPr>
              <w:t>Seminar: Wednesday at 12:00 pm via Zoom</w:t>
            </w:r>
          </w:p>
          <w:p w14:paraId="247F1766" w14:textId="77777777" w:rsidR="00567343" w:rsidRDefault="00567343" w:rsidP="0056247D">
            <w:pPr>
              <w:pStyle w:val="ListParagraph"/>
              <w:ind w:left="0"/>
              <w:rPr>
                <w:rFonts w:ascii="Times New Roman" w:hAnsi="Times New Roman" w:cs="Times New Roman"/>
              </w:rPr>
            </w:pPr>
          </w:p>
          <w:p w14:paraId="38603A09" w14:textId="54AB0E3C" w:rsidR="008B2FFF" w:rsidRDefault="00567343" w:rsidP="0056247D">
            <w:pPr>
              <w:pStyle w:val="ListParagraph"/>
              <w:ind w:left="0"/>
              <w:rPr>
                <w:rFonts w:ascii="Times New Roman" w:hAnsi="Times New Roman" w:cs="Times New Roman"/>
              </w:rPr>
            </w:pPr>
            <w:r>
              <w:rPr>
                <w:rFonts w:ascii="Times New Roman" w:hAnsi="Times New Roman" w:cs="Times New Roman"/>
                <w:bCs/>
                <w:iCs/>
                <w:sz w:val="21"/>
                <w:szCs w:val="21"/>
              </w:rPr>
              <w:t xml:space="preserve">Module </w:t>
            </w:r>
            <w:r w:rsidR="00A71B88">
              <w:rPr>
                <w:rFonts w:ascii="Times New Roman" w:hAnsi="Times New Roman" w:cs="Times New Roman"/>
                <w:bCs/>
                <w:iCs/>
                <w:sz w:val="21"/>
                <w:szCs w:val="21"/>
              </w:rPr>
              <w:t>2</w:t>
            </w:r>
            <w:r>
              <w:rPr>
                <w:rFonts w:ascii="Times New Roman" w:hAnsi="Times New Roman" w:cs="Times New Roman"/>
                <w:bCs/>
                <w:iCs/>
                <w:sz w:val="21"/>
                <w:szCs w:val="21"/>
              </w:rPr>
              <w:t xml:space="preserve"> Quiz opens at 12:00 noon on Thursday, due by 11:59 pm on Saturday.</w:t>
            </w:r>
          </w:p>
        </w:tc>
      </w:tr>
      <w:tr w:rsidR="003A1858" w:rsidRPr="00EF3073" w14:paraId="5ECCB557" w14:textId="77777777" w:rsidTr="0056247D">
        <w:trPr>
          <w:trHeight w:val="2663"/>
        </w:trPr>
        <w:tc>
          <w:tcPr>
            <w:tcW w:w="887" w:type="dxa"/>
          </w:tcPr>
          <w:p w14:paraId="016998E0" w14:textId="65DEB52B" w:rsidR="003A1858" w:rsidRDefault="00A71B88" w:rsidP="0056247D">
            <w:pPr>
              <w:pStyle w:val="ListParagraph"/>
              <w:ind w:left="0"/>
              <w:jc w:val="center"/>
              <w:rPr>
                <w:rFonts w:ascii="Times New Roman" w:hAnsi="Times New Roman" w:cs="Times New Roman"/>
                <w:b/>
                <w:bCs/>
              </w:rPr>
            </w:pPr>
            <w:r>
              <w:rPr>
                <w:rFonts w:ascii="Times New Roman" w:hAnsi="Times New Roman" w:cs="Times New Roman"/>
                <w:b/>
                <w:bCs/>
              </w:rPr>
              <w:t>3</w:t>
            </w:r>
          </w:p>
          <w:p w14:paraId="5AF02808" w14:textId="1BE3C7A5" w:rsidR="003A1858" w:rsidRPr="00A53585" w:rsidRDefault="003A1858" w:rsidP="0056247D">
            <w:pPr>
              <w:pStyle w:val="ListParagraph"/>
              <w:ind w:left="0"/>
              <w:jc w:val="center"/>
              <w:rPr>
                <w:rFonts w:ascii="Times New Roman" w:hAnsi="Times New Roman" w:cs="Times New Roman"/>
              </w:rPr>
            </w:pPr>
            <w:r w:rsidRPr="00A53585">
              <w:rPr>
                <w:rFonts w:ascii="Times New Roman" w:hAnsi="Times New Roman" w:cs="Times New Roman"/>
              </w:rPr>
              <w:t>0</w:t>
            </w:r>
            <w:r w:rsidR="00FB33EF">
              <w:rPr>
                <w:rFonts w:ascii="Times New Roman" w:hAnsi="Times New Roman" w:cs="Times New Roman"/>
              </w:rPr>
              <w:t>2</w:t>
            </w:r>
            <w:r w:rsidRPr="00A53585">
              <w:rPr>
                <w:rFonts w:ascii="Times New Roman" w:hAnsi="Times New Roman" w:cs="Times New Roman"/>
              </w:rPr>
              <w:t>/</w:t>
            </w:r>
            <w:r w:rsidR="00FB33EF">
              <w:rPr>
                <w:rFonts w:ascii="Times New Roman" w:hAnsi="Times New Roman" w:cs="Times New Roman"/>
              </w:rPr>
              <w:t>05</w:t>
            </w:r>
            <w:r w:rsidRPr="00A53585">
              <w:rPr>
                <w:rFonts w:ascii="Times New Roman" w:hAnsi="Times New Roman" w:cs="Times New Roman"/>
              </w:rPr>
              <w:t xml:space="preserve"> to 02/</w:t>
            </w:r>
            <w:r w:rsidR="00FB33EF">
              <w:rPr>
                <w:rFonts w:ascii="Times New Roman" w:hAnsi="Times New Roman" w:cs="Times New Roman"/>
              </w:rPr>
              <w:t>11</w:t>
            </w:r>
          </w:p>
        </w:tc>
        <w:tc>
          <w:tcPr>
            <w:tcW w:w="4631" w:type="dxa"/>
          </w:tcPr>
          <w:p w14:paraId="4A3CB018" w14:textId="36329225" w:rsidR="003A1858" w:rsidRPr="00EF3073" w:rsidRDefault="003A1858" w:rsidP="0056247D">
            <w:pPr>
              <w:pStyle w:val="ListParagraph"/>
              <w:ind w:left="0"/>
              <w:rPr>
                <w:rFonts w:ascii="Times New Roman" w:hAnsi="Times New Roman" w:cs="Times New Roman"/>
              </w:rPr>
            </w:pPr>
            <w:r w:rsidRPr="00E570DC">
              <w:rPr>
                <w:rFonts w:ascii="Times New Roman" w:hAnsi="Times New Roman" w:cs="Times New Roman"/>
                <w:b/>
                <w:bCs/>
              </w:rPr>
              <w:t>ANS &amp; Neuromuscular Pharmacology</w:t>
            </w:r>
          </w:p>
        </w:tc>
        <w:tc>
          <w:tcPr>
            <w:tcW w:w="3521" w:type="dxa"/>
          </w:tcPr>
          <w:p w14:paraId="79CD96A8" w14:textId="77777777" w:rsidR="003A1858" w:rsidRPr="00E570DC" w:rsidRDefault="003A1858" w:rsidP="0056247D">
            <w:pPr>
              <w:pStyle w:val="ListParagraph"/>
              <w:ind w:left="0"/>
              <w:rPr>
                <w:rFonts w:ascii="Times New Roman" w:hAnsi="Times New Roman" w:cs="Times New Roman"/>
                <w:b/>
                <w:bCs/>
              </w:rPr>
            </w:pPr>
            <w:r w:rsidRPr="00E570DC">
              <w:rPr>
                <w:rFonts w:ascii="Times New Roman" w:hAnsi="Times New Roman" w:cs="Times New Roman"/>
                <w:b/>
                <w:bCs/>
              </w:rPr>
              <w:t>Reading</w:t>
            </w:r>
          </w:p>
          <w:p w14:paraId="5F19AE14" w14:textId="77777777" w:rsidR="003A1858" w:rsidRDefault="003A1858" w:rsidP="0056247D">
            <w:pPr>
              <w:pStyle w:val="ListParagraph"/>
              <w:ind w:left="0"/>
              <w:rPr>
                <w:rFonts w:ascii="Times New Roman" w:hAnsi="Times New Roman" w:cs="Times New Roman"/>
              </w:rPr>
            </w:pPr>
            <w:r>
              <w:rPr>
                <w:rFonts w:ascii="Times New Roman" w:hAnsi="Times New Roman" w:cs="Times New Roman"/>
              </w:rPr>
              <w:t>Rosenthal &amp; Burcham, Ch. 11-17, 88, &amp; pages 719-727</w:t>
            </w:r>
          </w:p>
          <w:p w14:paraId="773829A0" w14:textId="77777777" w:rsidR="003A1858" w:rsidRDefault="003A1858" w:rsidP="0056247D">
            <w:pPr>
              <w:pStyle w:val="ListParagraph"/>
              <w:ind w:left="0"/>
              <w:rPr>
                <w:rFonts w:ascii="Times New Roman" w:hAnsi="Times New Roman" w:cs="Times New Roman"/>
              </w:rPr>
            </w:pPr>
          </w:p>
          <w:p w14:paraId="153C65DC" w14:textId="40A1E2B3" w:rsidR="003A1858" w:rsidRPr="00EF3073" w:rsidRDefault="003A1858" w:rsidP="0056247D">
            <w:pPr>
              <w:pStyle w:val="ListParagraph"/>
              <w:ind w:left="0"/>
              <w:rPr>
                <w:rFonts w:ascii="Times New Roman" w:hAnsi="Times New Roman" w:cs="Times New Roman"/>
              </w:rPr>
            </w:pPr>
            <w:r>
              <w:rPr>
                <w:rFonts w:ascii="Times New Roman" w:hAnsi="Times New Roman" w:cs="Times New Roman"/>
              </w:rPr>
              <w:t>Refer to Canvas for additional learning activities.</w:t>
            </w:r>
          </w:p>
        </w:tc>
        <w:tc>
          <w:tcPr>
            <w:tcW w:w="4750" w:type="dxa"/>
          </w:tcPr>
          <w:p w14:paraId="243B644F" w14:textId="77777777" w:rsidR="00FB33EF" w:rsidRDefault="003A1858" w:rsidP="0056247D">
            <w:pPr>
              <w:pStyle w:val="ListParagraph"/>
              <w:ind w:left="0"/>
              <w:rPr>
                <w:rFonts w:ascii="Times New Roman" w:hAnsi="Times New Roman" w:cs="Times New Roman"/>
              </w:rPr>
            </w:pPr>
            <w:r>
              <w:rPr>
                <w:rFonts w:ascii="Times New Roman" w:hAnsi="Times New Roman" w:cs="Times New Roman"/>
              </w:rPr>
              <w:t xml:space="preserve">Seminar: </w:t>
            </w:r>
            <w:r w:rsidR="00FB33EF">
              <w:rPr>
                <w:rFonts w:ascii="Times New Roman" w:hAnsi="Times New Roman" w:cs="Times New Roman"/>
              </w:rPr>
              <w:t>Wednesday at 12:00 pm via Zoom</w:t>
            </w:r>
          </w:p>
          <w:p w14:paraId="6C4B288F" w14:textId="77777777" w:rsidR="003A1858" w:rsidRPr="0035735C" w:rsidRDefault="003A1858" w:rsidP="0056247D">
            <w:pPr>
              <w:pStyle w:val="ListParagraph"/>
              <w:ind w:left="0"/>
              <w:rPr>
                <w:rFonts w:ascii="Times New Roman" w:hAnsi="Times New Roman" w:cs="Times New Roman"/>
              </w:rPr>
            </w:pPr>
          </w:p>
          <w:p w14:paraId="491C53EE" w14:textId="7FBDB16C" w:rsidR="003A1858" w:rsidRPr="00EF3073" w:rsidRDefault="003A1858" w:rsidP="0056247D">
            <w:pPr>
              <w:pStyle w:val="ListParagraph"/>
              <w:ind w:left="0"/>
              <w:rPr>
                <w:rFonts w:ascii="Times New Roman" w:hAnsi="Times New Roman" w:cs="Times New Roman"/>
              </w:rPr>
            </w:pPr>
            <w:r>
              <w:rPr>
                <w:rFonts w:ascii="Times New Roman" w:hAnsi="Times New Roman" w:cs="Times New Roman"/>
              </w:rPr>
              <w:t xml:space="preserve">Module </w:t>
            </w:r>
            <w:r w:rsidR="00FB33EF">
              <w:rPr>
                <w:rFonts w:ascii="Times New Roman" w:hAnsi="Times New Roman" w:cs="Times New Roman"/>
              </w:rPr>
              <w:t>3</w:t>
            </w:r>
            <w:r>
              <w:rPr>
                <w:rFonts w:ascii="Times New Roman" w:hAnsi="Times New Roman" w:cs="Times New Roman"/>
              </w:rPr>
              <w:t xml:space="preserve"> Quiz opens at </w:t>
            </w:r>
            <w:r>
              <w:rPr>
                <w:rFonts w:ascii="Times New Roman" w:hAnsi="Times New Roman" w:cs="Times New Roman"/>
                <w:bCs/>
                <w:iCs/>
                <w:sz w:val="21"/>
                <w:szCs w:val="21"/>
              </w:rPr>
              <w:t>12:00 noon on Thursday, due by 11:59 pm on Saturday.</w:t>
            </w:r>
          </w:p>
        </w:tc>
      </w:tr>
      <w:tr w:rsidR="00D572CC" w:rsidRPr="00EF3073" w14:paraId="7613B47B" w14:textId="77777777" w:rsidTr="0056247D">
        <w:trPr>
          <w:trHeight w:val="476"/>
        </w:trPr>
        <w:tc>
          <w:tcPr>
            <w:tcW w:w="887" w:type="dxa"/>
          </w:tcPr>
          <w:p w14:paraId="171A010B" w14:textId="1E497363" w:rsidR="00D572CC" w:rsidRDefault="00BB0182" w:rsidP="0056247D">
            <w:pPr>
              <w:pStyle w:val="ListParagraph"/>
              <w:ind w:left="0"/>
              <w:jc w:val="center"/>
              <w:rPr>
                <w:rFonts w:ascii="Times New Roman" w:hAnsi="Times New Roman" w:cs="Times New Roman"/>
                <w:b/>
                <w:bCs/>
              </w:rPr>
            </w:pPr>
            <w:r>
              <w:rPr>
                <w:rFonts w:ascii="Times New Roman" w:hAnsi="Times New Roman" w:cs="Times New Roman"/>
                <w:b/>
                <w:bCs/>
              </w:rPr>
              <w:lastRenderedPageBreak/>
              <w:t>4</w:t>
            </w:r>
          </w:p>
          <w:p w14:paraId="4C3317CA" w14:textId="6DB1004B" w:rsidR="00D572CC" w:rsidRPr="006D3E1F" w:rsidRDefault="00D572CC" w:rsidP="0056247D">
            <w:pPr>
              <w:pStyle w:val="ListParagraph"/>
              <w:ind w:left="0"/>
              <w:jc w:val="center"/>
              <w:rPr>
                <w:rFonts w:ascii="Times New Roman" w:hAnsi="Times New Roman" w:cs="Times New Roman"/>
              </w:rPr>
            </w:pPr>
            <w:r>
              <w:rPr>
                <w:rFonts w:ascii="Times New Roman" w:hAnsi="Times New Roman" w:cs="Times New Roman"/>
              </w:rPr>
              <w:t>02/</w:t>
            </w:r>
            <w:r w:rsidR="00B22847">
              <w:rPr>
                <w:rFonts w:ascii="Times New Roman" w:hAnsi="Times New Roman" w:cs="Times New Roman"/>
              </w:rPr>
              <w:t>12</w:t>
            </w:r>
            <w:r>
              <w:rPr>
                <w:rFonts w:ascii="Times New Roman" w:hAnsi="Times New Roman" w:cs="Times New Roman"/>
              </w:rPr>
              <w:t xml:space="preserve"> to 02/1</w:t>
            </w:r>
            <w:r w:rsidR="00B22847">
              <w:rPr>
                <w:rFonts w:ascii="Times New Roman" w:hAnsi="Times New Roman" w:cs="Times New Roman"/>
              </w:rPr>
              <w:t>8</w:t>
            </w:r>
          </w:p>
        </w:tc>
        <w:tc>
          <w:tcPr>
            <w:tcW w:w="4631" w:type="dxa"/>
          </w:tcPr>
          <w:p w14:paraId="74A3E7AB" w14:textId="67F3854E" w:rsidR="00D572CC" w:rsidRPr="008C49E5" w:rsidRDefault="00D572CC" w:rsidP="0056247D">
            <w:pPr>
              <w:pStyle w:val="ListParagraph"/>
              <w:ind w:left="0"/>
              <w:rPr>
                <w:rFonts w:ascii="Times New Roman" w:hAnsi="Times New Roman" w:cs="Times New Roman"/>
                <w:b/>
                <w:bCs/>
              </w:rPr>
            </w:pPr>
            <w:r w:rsidRPr="008C49E5">
              <w:rPr>
                <w:rFonts w:ascii="Times New Roman" w:hAnsi="Times New Roman" w:cs="Times New Roman"/>
                <w:b/>
                <w:bCs/>
              </w:rPr>
              <w:t xml:space="preserve">Cardiac Pharmacology Part </w:t>
            </w:r>
            <w:r w:rsidR="008651B6">
              <w:rPr>
                <w:rFonts w:ascii="Times New Roman" w:hAnsi="Times New Roman" w:cs="Times New Roman"/>
                <w:b/>
                <w:bCs/>
              </w:rPr>
              <w:t>1</w:t>
            </w:r>
          </w:p>
          <w:p w14:paraId="4EFB7BD0" w14:textId="77777777" w:rsidR="00D572CC" w:rsidRDefault="00D572CC" w:rsidP="0056247D">
            <w:pPr>
              <w:pStyle w:val="ListParagraph"/>
              <w:ind w:left="0"/>
              <w:rPr>
                <w:rFonts w:ascii="Times New Roman" w:hAnsi="Times New Roman" w:cs="Times New Roman"/>
              </w:rPr>
            </w:pPr>
            <w:r w:rsidRPr="00EF3073">
              <w:rPr>
                <w:rFonts w:ascii="Times New Roman" w:hAnsi="Times New Roman" w:cs="Times New Roman"/>
              </w:rPr>
              <w:t>Antihypertensives</w:t>
            </w:r>
          </w:p>
          <w:p w14:paraId="20C9BB99" w14:textId="77777777" w:rsidR="00D572CC" w:rsidRPr="00EF3073" w:rsidRDefault="00D572CC" w:rsidP="0056247D">
            <w:pPr>
              <w:pStyle w:val="ListParagraph"/>
              <w:ind w:left="0"/>
              <w:rPr>
                <w:rFonts w:ascii="Times New Roman" w:hAnsi="Times New Roman" w:cs="Times New Roman"/>
              </w:rPr>
            </w:pPr>
            <w:r w:rsidRPr="00EF3073">
              <w:rPr>
                <w:rFonts w:ascii="Times New Roman" w:hAnsi="Times New Roman" w:cs="Times New Roman"/>
              </w:rPr>
              <w:t>Hyperlipidemia</w:t>
            </w:r>
          </w:p>
          <w:p w14:paraId="5F247965" w14:textId="4601A7DD" w:rsidR="00D572CC" w:rsidRPr="00EF3073" w:rsidRDefault="00D572CC" w:rsidP="0056247D">
            <w:pPr>
              <w:pStyle w:val="ListParagraph"/>
              <w:ind w:left="0"/>
              <w:rPr>
                <w:rFonts w:ascii="Times New Roman" w:hAnsi="Times New Roman" w:cs="Times New Roman"/>
              </w:rPr>
            </w:pPr>
          </w:p>
        </w:tc>
        <w:tc>
          <w:tcPr>
            <w:tcW w:w="3521" w:type="dxa"/>
          </w:tcPr>
          <w:p w14:paraId="74A3F23F" w14:textId="77777777" w:rsidR="00D572CC" w:rsidRPr="008C49E5" w:rsidRDefault="00D572CC" w:rsidP="0056247D">
            <w:pPr>
              <w:pStyle w:val="ListParagraph"/>
              <w:ind w:left="0"/>
              <w:rPr>
                <w:rFonts w:ascii="Times New Roman" w:hAnsi="Times New Roman" w:cs="Times New Roman"/>
                <w:b/>
                <w:bCs/>
              </w:rPr>
            </w:pPr>
            <w:r w:rsidRPr="008C49E5">
              <w:rPr>
                <w:rFonts w:ascii="Times New Roman" w:hAnsi="Times New Roman" w:cs="Times New Roman"/>
                <w:b/>
                <w:bCs/>
              </w:rPr>
              <w:t>Reading</w:t>
            </w:r>
          </w:p>
          <w:p w14:paraId="50914D27" w14:textId="77777777" w:rsidR="00D572CC" w:rsidRDefault="00D572CC" w:rsidP="0056247D">
            <w:pPr>
              <w:pStyle w:val="ListParagraph"/>
              <w:ind w:left="0"/>
              <w:rPr>
                <w:rFonts w:ascii="Times New Roman" w:hAnsi="Times New Roman" w:cs="Times New Roman"/>
              </w:rPr>
            </w:pPr>
            <w:r>
              <w:rPr>
                <w:rFonts w:ascii="Times New Roman" w:hAnsi="Times New Roman" w:cs="Times New Roman"/>
              </w:rPr>
              <w:t>Rosenthal &amp; Burcham, 41 &amp; 44</w:t>
            </w:r>
          </w:p>
          <w:p w14:paraId="7149AB27" w14:textId="77777777" w:rsidR="00D572CC" w:rsidRDefault="00D572CC" w:rsidP="0056247D">
            <w:pPr>
              <w:pStyle w:val="ListParagraph"/>
              <w:ind w:left="0"/>
              <w:rPr>
                <w:rFonts w:ascii="Times New Roman" w:hAnsi="Times New Roman" w:cs="Times New Roman"/>
              </w:rPr>
            </w:pPr>
          </w:p>
          <w:p w14:paraId="15520FCE" w14:textId="3237FD24" w:rsidR="00D572CC" w:rsidRPr="00EF3073" w:rsidRDefault="00D572CC" w:rsidP="0056247D">
            <w:pPr>
              <w:pStyle w:val="ListParagraph"/>
              <w:ind w:left="0"/>
              <w:rPr>
                <w:rFonts w:ascii="Times New Roman" w:hAnsi="Times New Roman" w:cs="Times New Roman"/>
              </w:rPr>
            </w:pPr>
            <w:r>
              <w:rPr>
                <w:rFonts w:ascii="Times New Roman" w:hAnsi="Times New Roman" w:cs="Times New Roman"/>
              </w:rPr>
              <w:t>Refer to Canvas for additional learning activities.</w:t>
            </w:r>
          </w:p>
        </w:tc>
        <w:tc>
          <w:tcPr>
            <w:tcW w:w="4750" w:type="dxa"/>
          </w:tcPr>
          <w:p w14:paraId="2B75C30C" w14:textId="77777777" w:rsidR="00D572CC" w:rsidRDefault="00D572CC" w:rsidP="0056247D">
            <w:pPr>
              <w:pStyle w:val="ListParagraph"/>
              <w:ind w:left="0"/>
              <w:rPr>
                <w:rFonts w:ascii="Times New Roman" w:hAnsi="Times New Roman" w:cs="Times New Roman"/>
              </w:rPr>
            </w:pPr>
            <w:r>
              <w:rPr>
                <w:rFonts w:ascii="Times New Roman" w:hAnsi="Times New Roman" w:cs="Times New Roman"/>
              </w:rPr>
              <w:t>Seminar: Wednesday at 12:00 pm via Zoom</w:t>
            </w:r>
          </w:p>
          <w:p w14:paraId="5FC86811" w14:textId="77777777" w:rsidR="00D572CC" w:rsidRDefault="00D572CC" w:rsidP="0056247D">
            <w:pPr>
              <w:pStyle w:val="ListParagraph"/>
              <w:ind w:left="0"/>
              <w:rPr>
                <w:rFonts w:ascii="Times New Roman" w:hAnsi="Times New Roman" w:cs="Times New Roman"/>
              </w:rPr>
            </w:pPr>
          </w:p>
          <w:p w14:paraId="264D43AC" w14:textId="2686EF7A" w:rsidR="00D572CC" w:rsidRDefault="00D572CC" w:rsidP="0056247D">
            <w:pPr>
              <w:pStyle w:val="ListParagraph"/>
              <w:ind w:left="0"/>
              <w:rPr>
                <w:rFonts w:ascii="Times New Roman" w:hAnsi="Times New Roman" w:cs="Times New Roman"/>
              </w:rPr>
            </w:pPr>
            <w:proofErr w:type="spellStart"/>
            <w:r>
              <w:rPr>
                <w:rFonts w:ascii="Times New Roman" w:hAnsi="Times New Roman" w:cs="Times New Roman"/>
              </w:rPr>
              <w:t>ShadowHealth</w:t>
            </w:r>
            <w:proofErr w:type="spellEnd"/>
            <w:r>
              <w:rPr>
                <w:rFonts w:ascii="Times New Roman" w:hAnsi="Times New Roman" w:cs="Times New Roman"/>
              </w:rPr>
              <w:t xml:space="preserve"> Assignments</w:t>
            </w:r>
            <w:r w:rsidR="008651B6">
              <w:rPr>
                <w:rFonts w:ascii="Times New Roman" w:hAnsi="Times New Roman" w:cs="Times New Roman"/>
              </w:rPr>
              <w:t>:</w:t>
            </w:r>
          </w:p>
          <w:p w14:paraId="3814CC6E" w14:textId="1D42936C" w:rsidR="00D572CC" w:rsidRDefault="00D572CC" w:rsidP="000736DD">
            <w:pPr>
              <w:pStyle w:val="ListParagraph"/>
              <w:numPr>
                <w:ilvl w:val="0"/>
                <w:numId w:val="9"/>
              </w:numPr>
              <w:rPr>
                <w:rFonts w:ascii="Times New Roman" w:hAnsi="Times New Roman" w:cs="Times New Roman"/>
              </w:rPr>
            </w:pPr>
            <w:r w:rsidRPr="008C49E5">
              <w:rPr>
                <w:rFonts w:ascii="Times New Roman" w:hAnsi="Times New Roman" w:cs="Times New Roman"/>
              </w:rPr>
              <w:t xml:space="preserve">Antihypertensives Concept </w:t>
            </w:r>
            <w:proofErr w:type="gramStart"/>
            <w:r w:rsidRPr="008C49E5">
              <w:rPr>
                <w:rFonts w:ascii="Times New Roman" w:hAnsi="Times New Roman" w:cs="Times New Roman"/>
              </w:rPr>
              <w:t xml:space="preserve">Lab </w:t>
            </w:r>
            <w:r w:rsidR="008A1EB2">
              <w:rPr>
                <w:rFonts w:ascii="Times New Roman" w:hAnsi="Times New Roman" w:cs="Times New Roman"/>
              </w:rPr>
              <w:t xml:space="preserve"> due</w:t>
            </w:r>
            <w:proofErr w:type="gramEnd"/>
            <w:r w:rsidR="008A1EB2">
              <w:rPr>
                <w:rFonts w:ascii="Times New Roman" w:hAnsi="Times New Roman" w:cs="Times New Roman"/>
              </w:rPr>
              <w:t xml:space="preserve"> by 11:59 pm on Sunday</w:t>
            </w:r>
          </w:p>
          <w:p w14:paraId="0DB35DA0" w14:textId="77777777" w:rsidR="000736DD" w:rsidRPr="000736DD" w:rsidRDefault="000736DD" w:rsidP="000736DD">
            <w:pPr>
              <w:pStyle w:val="ListParagraph"/>
              <w:rPr>
                <w:rFonts w:ascii="Times New Roman" w:hAnsi="Times New Roman" w:cs="Times New Roman"/>
              </w:rPr>
            </w:pPr>
          </w:p>
          <w:p w14:paraId="08350BD6" w14:textId="10F35D59" w:rsidR="00D572CC" w:rsidRPr="0018431E" w:rsidRDefault="00D572CC" w:rsidP="0056247D">
            <w:pPr>
              <w:pStyle w:val="ListParagraph"/>
              <w:ind w:left="0"/>
              <w:rPr>
                <w:rFonts w:ascii="Times New Roman" w:hAnsi="Times New Roman" w:cs="Times New Roman"/>
                <w:bCs/>
                <w:iCs/>
                <w:sz w:val="21"/>
                <w:szCs w:val="21"/>
              </w:rPr>
            </w:pPr>
            <w:r>
              <w:rPr>
                <w:rFonts w:ascii="Times New Roman" w:hAnsi="Times New Roman" w:cs="Times New Roman"/>
              </w:rPr>
              <w:t xml:space="preserve">Module 4 Quiz opens at </w:t>
            </w:r>
            <w:r>
              <w:rPr>
                <w:rFonts w:ascii="Times New Roman" w:hAnsi="Times New Roman" w:cs="Times New Roman"/>
                <w:bCs/>
                <w:iCs/>
                <w:sz w:val="21"/>
                <w:szCs w:val="21"/>
              </w:rPr>
              <w:t>12:00 noon on Thursday, due by 11:59 pm on Saturday.</w:t>
            </w:r>
          </w:p>
        </w:tc>
      </w:tr>
      <w:tr w:rsidR="000A128F" w:rsidRPr="00EF3073" w14:paraId="7CE16119" w14:textId="77777777" w:rsidTr="0056247D">
        <w:tc>
          <w:tcPr>
            <w:tcW w:w="887" w:type="dxa"/>
          </w:tcPr>
          <w:p w14:paraId="1927CA42" w14:textId="59A9396A" w:rsidR="000A128F" w:rsidRDefault="00BB0182" w:rsidP="0056247D">
            <w:pPr>
              <w:pStyle w:val="ListParagraph"/>
              <w:ind w:left="0"/>
              <w:jc w:val="center"/>
              <w:rPr>
                <w:rFonts w:ascii="Times New Roman" w:hAnsi="Times New Roman" w:cs="Times New Roman"/>
                <w:b/>
                <w:bCs/>
              </w:rPr>
            </w:pPr>
            <w:r>
              <w:rPr>
                <w:rFonts w:ascii="Times New Roman" w:hAnsi="Times New Roman" w:cs="Times New Roman"/>
                <w:b/>
                <w:bCs/>
              </w:rPr>
              <w:t>5</w:t>
            </w:r>
          </w:p>
          <w:p w14:paraId="0F788CEC" w14:textId="5FB6B441" w:rsidR="000A128F" w:rsidRPr="006D3E1F" w:rsidRDefault="000A128F" w:rsidP="0056247D">
            <w:pPr>
              <w:pStyle w:val="ListParagraph"/>
              <w:ind w:left="0"/>
              <w:jc w:val="center"/>
              <w:rPr>
                <w:rFonts w:ascii="Times New Roman" w:hAnsi="Times New Roman" w:cs="Times New Roman"/>
              </w:rPr>
            </w:pPr>
            <w:r>
              <w:rPr>
                <w:rFonts w:ascii="Times New Roman" w:hAnsi="Times New Roman" w:cs="Times New Roman"/>
              </w:rPr>
              <w:t>02/1</w:t>
            </w:r>
            <w:r w:rsidR="00BB0182">
              <w:rPr>
                <w:rFonts w:ascii="Times New Roman" w:hAnsi="Times New Roman" w:cs="Times New Roman"/>
              </w:rPr>
              <w:t>9</w:t>
            </w:r>
            <w:r>
              <w:rPr>
                <w:rFonts w:ascii="Times New Roman" w:hAnsi="Times New Roman" w:cs="Times New Roman"/>
              </w:rPr>
              <w:t xml:space="preserve"> to 02/</w:t>
            </w:r>
            <w:r w:rsidR="00BB0182">
              <w:rPr>
                <w:rFonts w:ascii="Times New Roman" w:hAnsi="Times New Roman" w:cs="Times New Roman"/>
              </w:rPr>
              <w:t>25</w:t>
            </w:r>
          </w:p>
        </w:tc>
        <w:tc>
          <w:tcPr>
            <w:tcW w:w="4631" w:type="dxa"/>
          </w:tcPr>
          <w:p w14:paraId="58E82C59" w14:textId="3C7EC0C2" w:rsidR="000A128F" w:rsidRPr="008C49E5" w:rsidRDefault="000A128F" w:rsidP="0056247D">
            <w:pPr>
              <w:pStyle w:val="ListParagraph"/>
              <w:ind w:left="0"/>
              <w:rPr>
                <w:rFonts w:ascii="Times New Roman" w:hAnsi="Times New Roman" w:cs="Times New Roman"/>
                <w:b/>
                <w:bCs/>
              </w:rPr>
            </w:pPr>
            <w:r w:rsidRPr="008C49E5">
              <w:rPr>
                <w:rFonts w:ascii="Times New Roman" w:hAnsi="Times New Roman" w:cs="Times New Roman"/>
                <w:b/>
                <w:bCs/>
              </w:rPr>
              <w:t xml:space="preserve">Cardiac Pharm Part </w:t>
            </w:r>
            <w:r w:rsidR="008651B6">
              <w:rPr>
                <w:rFonts w:ascii="Times New Roman" w:hAnsi="Times New Roman" w:cs="Times New Roman"/>
                <w:b/>
                <w:bCs/>
              </w:rPr>
              <w:t>2</w:t>
            </w:r>
            <w:r w:rsidRPr="008C49E5">
              <w:rPr>
                <w:rFonts w:ascii="Times New Roman" w:hAnsi="Times New Roman" w:cs="Times New Roman"/>
                <w:b/>
                <w:bCs/>
              </w:rPr>
              <w:t xml:space="preserve"> </w:t>
            </w:r>
          </w:p>
          <w:p w14:paraId="5DFA2AE5" w14:textId="6B29C7B4" w:rsidR="000A128F" w:rsidRDefault="003B1FA7" w:rsidP="0056247D">
            <w:pPr>
              <w:pStyle w:val="ListParagraph"/>
              <w:ind w:left="0"/>
              <w:rPr>
                <w:rFonts w:ascii="Times New Roman" w:hAnsi="Times New Roman" w:cs="Times New Roman"/>
              </w:rPr>
            </w:pPr>
            <w:r w:rsidRPr="00EF3073">
              <w:rPr>
                <w:rFonts w:ascii="Times New Roman" w:hAnsi="Times New Roman" w:cs="Times New Roman"/>
              </w:rPr>
              <w:t>Antidysrhythmic</w:t>
            </w:r>
          </w:p>
          <w:p w14:paraId="614C87DA" w14:textId="77777777" w:rsidR="000A128F" w:rsidRDefault="000A128F" w:rsidP="0056247D">
            <w:pPr>
              <w:pStyle w:val="ListParagraph"/>
              <w:ind w:left="0"/>
              <w:rPr>
                <w:rFonts w:ascii="Times New Roman" w:hAnsi="Times New Roman" w:cs="Times New Roman"/>
              </w:rPr>
            </w:pPr>
            <w:r w:rsidRPr="00EF3073">
              <w:rPr>
                <w:rFonts w:ascii="Times New Roman" w:hAnsi="Times New Roman" w:cs="Times New Roman"/>
              </w:rPr>
              <w:t>Anticoagulants</w:t>
            </w:r>
          </w:p>
          <w:p w14:paraId="5004AF47" w14:textId="77777777" w:rsidR="000A128F" w:rsidRDefault="000A128F" w:rsidP="0056247D">
            <w:pPr>
              <w:pStyle w:val="ListParagraph"/>
              <w:ind w:left="0"/>
              <w:rPr>
                <w:rFonts w:ascii="Times New Roman" w:hAnsi="Times New Roman" w:cs="Times New Roman"/>
              </w:rPr>
            </w:pPr>
            <w:r w:rsidRPr="00EF3073">
              <w:rPr>
                <w:rFonts w:ascii="Times New Roman" w:hAnsi="Times New Roman" w:cs="Times New Roman"/>
              </w:rPr>
              <w:t>Antiplatelets Agents</w:t>
            </w:r>
          </w:p>
          <w:p w14:paraId="5EC52503" w14:textId="77777777" w:rsidR="000A128F" w:rsidRPr="00EF3073" w:rsidRDefault="000A128F" w:rsidP="0056247D">
            <w:pPr>
              <w:pStyle w:val="ListParagraph"/>
              <w:ind w:left="0"/>
              <w:rPr>
                <w:rFonts w:ascii="Times New Roman" w:hAnsi="Times New Roman" w:cs="Times New Roman"/>
              </w:rPr>
            </w:pPr>
            <w:r w:rsidRPr="00EF3073">
              <w:rPr>
                <w:rFonts w:ascii="Times New Roman" w:hAnsi="Times New Roman" w:cs="Times New Roman"/>
              </w:rPr>
              <w:t>Heart Failure</w:t>
            </w:r>
          </w:p>
          <w:p w14:paraId="1EC2EE7C" w14:textId="77777777" w:rsidR="000A128F" w:rsidRPr="00EF3073" w:rsidRDefault="000A128F" w:rsidP="0056247D">
            <w:pPr>
              <w:pStyle w:val="ListParagraph"/>
              <w:ind w:left="0"/>
              <w:rPr>
                <w:rFonts w:ascii="Times New Roman" w:hAnsi="Times New Roman" w:cs="Times New Roman"/>
              </w:rPr>
            </w:pPr>
          </w:p>
        </w:tc>
        <w:tc>
          <w:tcPr>
            <w:tcW w:w="3521" w:type="dxa"/>
          </w:tcPr>
          <w:p w14:paraId="7984B854" w14:textId="77777777" w:rsidR="000A128F" w:rsidRPr="008C49E5" w:rsidRDefault="000A128F" w:rsidP="0056247D">
            <w:pPr>
              <w:pStyle w:val="ListParagraph"/>
              <w:ind w:left="0"/>
              <w:rPr>
                <w:rFonts w:ascii="Times New Roman" w:hAnsi="Times New Roman" w:cs="Times New Roman"/>
                <w:b/>
                <w:bCs/>
              </w:rPr>
            </w:pPr>
            <w:r w:rsidRPr="008C49E5">
              <w:rPr>
                <w:rFonts w:ascii="Times New Roman" w:hAnsi="Times New Roman" w:cs="Times New Roman"/>
                <w:b/>
                <w:bCs/>
              </w:rPr>
              <w:t>Reading</w:t>
            </w:r>
          </w:p>
          <w:p w14:paraId="73A055EA" w14:textId="77777777" w:rsidR="000A128F" w:rsidRDefault="000A128F" w:rsidP="0056247D">
            <w:pPr>
              <w:pStyle w:val="ListParagraph"/>
              <w:ind w:left="0"/>
              <w:rPr>
                <w:rFonts w:ascii="Times New Roman" w:hAnsi="Times New Roman" w:cs="Times New Roman"/>
              </w:rPr>
            </w:pPr>
            <w:r>
              <w:rPr>
                <w:rFonts w:ascii="Times New Roman" w:hAnsi="Times New Roman" w:cs="Times New Roman"/>
              </w:rPr>
              <w:t>Rosenthal &amp; Burcham, 42, 43, 45, &amp; 46</w:t>
            </w:r>
          </w:p>
          <w:p w14:paraId="690CE552" w14:textId="77777777" w:rsidR="000A128F" w:rsidRDefault="000A128F" w:rsidP="0056247D">
            <w:pPr>
              <w:pStyle w:val="ListParagraph"/>
              <w:ind w:left="0"/>
              <w:rPr>
                <w:rFonts w:ascii="Times New Roman" w:hAnsi="Times New Roman" w:cs="Times New Roman"/>
              </w:rPr>
            </w:pPr>
          </w:p>
          <w:p w14:paraId="3743E017" w14:textId="2EC6699C" w:rsidR="000A128F" w:rsidRPr="00EF3073" w:rsidRDefault="000A128F" w:rsidP="0056247D">
            <w:pPr>
              <w:pStyle w:val="ListParagraph"/>
              <w:ind w:left="0"/>
              <w:rPr>
                <w:rFonts w:ascii="Times New Roman" w:hAnsi="Times New Roman" w:cs="Times New Roman"/>
              </w:rPr>
            </w:pPr>
            <w:r>
              <w:rPr>
                <w:rFonts w:ascii="Times New Roman" w:hAnsi="Times New Roman" w:cs="Times New Roman"/>
              </w:rPr>
              <w:t>Refer to Canvas for additional learning activities.</w:t>
            </w:r>
          </w:p>
        </w:tc>
        <w:tc>
          <w:tcPr>
            <w:tcW w:w="4750" w:type="dxa"/>
          </w:tcPr>
          <w:p w14:paraId="622AADAB" w14:textId="77777777" w:rsidR="000A128F" w:rsidRDefault="000A128F" w:rsidP="0056247D">
            <w:pPr>
              <w:pStyle w:val="ListParagraph"/>
              <w:ind w:left="0"/>
              <w:rPr>
                <w:rFonts w:ascii="Times New Roman" w:hAnsi="Times New Roman" w:cs="Times New Roman"/>
              </w:rPr>
            </w:pPr>
            <w:r>
              <w:rPr>
                <w:rFonts w:ascii="Times New Roman" w:hAnsi="Times New Roman" w:cs="Times New Roman"/>
              </w:rPr>
              <w:t>Seminar: Wednesday at 12:00 pm via Zoom</w:t>
            </w:r>
          </w:p>
          <w:p w14:paraId="5777C518" w14:textId="77777777" w:rsidR="003B1FA7" w:rsidRDefault="003B1FA7" w:rsidP="0056247D">
            <w:pPr>
              <w:pStyle w:val="ListParagraph"/>
              <w:ind w:left="0"/>
              <w:rPr>
                <w:rFonts w:ascii="Times New Roman" w:hAnsi="Times New Roman" w:cs="Times New Roman"/>
              </w:rPr>
            </w:pPr>
          </w:p>
          <w:p w14:paraId="6765B7DB" w14:textId="77777777" w:rsidR="000A128F" w:rsidRDefault="000A128F" w:rsidP="0056247D">
            <w:pPr>
              <w:pStyle w:val="ListParagraph"/>
              <w:ind w:left="0"/>
              <w:rPr>
                <w:rFonts w:ascii="Times New Roman" w:hAnsi="Times New Roman" w:cs="Times New Roman"/>
              </w:rPr>
            </w:pPr>
          </w:p>
          <w:p w14:paraId="41F8B26A" w14:textId="683D0894" w:rsidR="000A128F" w:rsidRPr="00EF3073" w:rsidRDefault="000A128F" w:rsidP="0056247D">
            <w:pPr>
              <w:pStyle w:val="ListParagraph"/>
              <w:ind w:left="0"/>
              <w:rPr>
                <w:rFonts w:ascii="Times New Roman" w:hAnsi="Times New Roman" w:cs="Times New Roman"/>
              </w:rPr>
            </w:pPr>
            <w:r>
              <w:rPr>
                <w:rFonts w:ascii="Times New Roman" w:hAnsi="Times New Roman" w:cs="Times New Roman"/>
              </w:rPr>
              <w:t xml:space="preserve">Module </w:t>
            </w:r>
            <w:r w:rsidR="005215B1">
              <w:rPr>
                <w:rFonts w:ascii="Times New Roman" w:hAnsi="Times New Roman" w:cs="Times New Roman"/>
              </w:rPr>
              <w:t xml:space="preserve">5 </w:t>
            </w:r>
            <w:r>
              <w:rPr>
                <w:rFonts w:ascii="Times New Roman" w:hAnsi="Times New Roman" w:cs="Times New Roman"/>
              </w:rPr>
              <w:t xml:space="preserve">Quiz opens at </w:t>
            </w:r>
            <w:r>
              <w:rPr>
                <w:rFonts w:ascii="Times New Roman" w:hAnsi="Times New Roman" w:cs="Times New Roman"/>
                <w:bCs/>
                <w:iCs/>
                <w:sz w:val="21"/>
                <w:szCs w:val="21"/>
              </w:rPr>
              <w:t>12:00 noon on Thursday, due by 11:59 pm on Saturday.</w:t>
            </w:r>
          </w:p>
        </w:tc>
      </w:tr>
      <w:tr w:rsidR="00832C5C" w:rsidRPr="00EF3073" w14:paraId="71EFF86D" w14:textId="77777777" w:rsidTr="0056247D">
        <w:tc>
          <w:tcPr>
            <w:tcW w:w="887" w:type="dxa"/>
          </w:tcPr>
          <w:p w14:paraId="74F075DA" w14:textId="0BD47252" w:rsidR="00832C5C" w:rsidRDefault="00091929" w:rsidP="0056247D">
            <w:pPr>
              <w:pStyle w:val="ListParagraph"/>
              <w:ind w:left="0"/>
              <w:jc w:val="center"/>
              <w:rPr>
                <w:rFonts w:ascii="Times New Roman" w:hAnsi="Times New Roman" w:cs="Times New Roman"/>
                <w:b/>
                <w:bCs/>
              </w:rPr>
            </w:pPr>
            <w:r>
              <w:rPr>
                <w:rFonts w:ascii="Times New Roman" w:hAnsi="Times New Roman" w:cs="Times New Roman"/>
                <w:b/>
                <w:bCs/>
              </w:rPr>
              <w:t>6</w:t>
            </w:r>
          </w:p>
          <w:p w14:paraId="7A2D2A04" w14:textId="50641E27" w:rsidR="00832C5C" w:rsidRPr="006D3E1F" w:rsidRDefault="00832C5C" w:rsidP="0056247D">
            <w:pPr>
              <w:pStyle w:val="ListParagraph"/>
              <w:ind w:left="0"/>
              <w:jc w:val="center"/>
              <w:rPr>
                <w:rFonts w:ascii="Times New Roman" w:hAnsi="Times New Roman" w:cs="Times New Roman"/>
              </w:rPr>
            </w:pPr>
            <w:r>
              <w:rPr>
                <w:rFonts w:ascii="Times New Roman" w:hAnsi="Times New Roman" w:cs="Times New Roman"/>
              </w:rPr>
              <w:t>02/</w:t>
            </w:r>
            <w:r w:rsidR="00091929">
              <w:rPr>
                <w:rFonts w:ascii="Times New Roman" w:hAnsi="Times New Roman" w:cs="Times New Roman"/>
              </w:rPr>
              <w:t xml:space="preserve">26 </w:t>
            </w:r>
            <w:r>
              <w:rPr>
                <w:rFonts w:ascii="Times New Roman" w:hAnsi="Times New Roman" w:cs="Times New Roman"/>
              </w:rPr>
              <w:t>to 0</w:t>
            </w:r>
            <w:r w:rsidR="00091929">
              <w:rPr>
                <w:rFonts w:ascii="Times New Roman" w:hAnsi="Times New Roman" w:cs="Times New Roman"/>
              </w:rPr>
              <w:t>3</w:t>
            </w:r>
            <w:r>
              <w:rPr>
                <w:rFonts w:ascii="Times New Roman" w:hAnsi="Times New Roman" w:cs="Times New Roman"/>
              </w:rPr>
              <w:t>/</w:t>
            </w:r>
            <w:r w:rsidR="000E51EE">
              <w:rPr>
                <w:rFonts w:ascii="Times New Roman" w:hAnsi="Times New Roman" w:cs="Times New Roman"/>
              </w:rPr>
              <w:t>03</w:t>
            </w:r>
          </w:p>
        </w:tc>
        <w:tc>
          <w:tcPr>
            <w:tcW w:w="4631" w:type="dxa"/>
          </w:tcPr>
          <w:p w14:paraId="22F934FF" w14:textId="77777777" w:rsidR="00832C5C" w:rsidRPr="00E570DC" w:rsidRDefault="00832C5C" w:rsidP="0056247D">
            <w:pPr>
              <w:pStyle w:val="ListParagraph"/>
              <w:ind w:left="0"/>
              <w:rPr>
                <w:rFonts w:ascii="Times New Roman" w:hAnsi="Times New Roman" w:cs="Times New Roman"/>
                <w:b/>
                <w:bCs/>
              </w:rPr>
            </w:pPr>
            <w:r w:rsidRPr="00E570DC">
              <w:rPr>
                <w:rFonts w:ascii="Times New Roman" w:hAnsi="Times New Roman" w:cs="Times New Roman"/>
                <w:b/>
                <w:bCs/>
              </w:rPr>
              <w:t>Respiratory Pharmacology</w:t>
            </w:r>
          </w:p>
          <w:p w14:paraId="31B1D54A" w14:textId="7424EEF4" w:rsidR="00832C5C" w:rsidRPr="00EF3073" w:rsidRDefault="00832C5C" w:rsidP="0056247D">
            <w:pPr>
              <w:pStyle w:val="ListParagraph"/>
              <w:ind w:left="0"/>
              <w:rPr>
                <w:rFonts w:ascii="Times New Roman" w:hAnsi="Times New Roman" w:cs="Times New Roman"/>
              </w:rPr>
            </w:pPr>
          </w:p>
        </w:tc>
        <w:tc>
          <w:tcPr>
            <w:tcW w:w="3521" w:type="dxa"/>
          </w:tcPr>
          <w:p w14:paraId="4A9EA615" w14:textId="77777777" w:rsidR="00832C5C" w:rsidRPr="008C49E5" w:rsidRDefault="00832C5C" w:rsidP="0056247D">
            <w:pPr>
              <w:pStyle w:val="ListParagraph"/>
              <w:ind w:left="0"/>
              <w:rPr>
                <w:rFonts w:ascii="Times New Roman" w:hAnsi="Times New Roman" w:cs="Times New Roman"/>
                <w:b/>
                <w:bCs/>
              </w:rPr>
            </w:pPr>
            <w:r w:rsidRPr="008C49E5">
              <w:rPr>
                <w:rFonts w:ascii="Times New Roman" w:hAnsi="Times New Roman" w:cs="Times New Roman"/>
                <w:b/>
                <w:bCs/>
              </w:rPr>
              <w:t>Reading</w:t>
            </w:r>
          </w:p>
          <w:p w14:paraId="4356588F" w14:textId="77777777" w:rsidR="00832C5C" w:rsidRDefault="00832C5C" w:rsidP="0056247D">
            <w:pPr>
              <w:pStyle w:val="ListParagraph"/>
              <w:ind w:left="0"/>
              <w:rPr>
                <w:rFonts w:ascii="Times New Roman" w:hAnsi="Times New Roman" w:cs="Times New Roman"/>
              </w:rPr>
            </w:pPr>
            <w:r>
              <w:rPr>
                <w:rFonts w:ascii="Times New Roman" w:hAnsi="Times New Roman" w:cs="Times New Roman"/>
              </w:rPr>
              <w:t>Rosenthal &amp; Burcham, Ch. 62 &amp; 63</w:t>
            </w:r>
          </w:p>
          <w:p w14:paraId="62903320" w14:textId="77777777" w:rsidR="00832C5C" w:rsidRDefault="00832C5C" w:rsidP="0056247D">
            <w:pPr>
              <w:pStyle w:val="ListParagraph"/>
              <w:ind w:left="0"/>
              <w:rPr>
                <w:rFonts w:ascii="Times New Roman" w:hAnsi="Times New Roman" w:cs="Times New Roman"/>
              </w:rPr>
            </w:pPr>
          </w:p>
          <w:p w14:paraId="0E5038D9" w14:textId="51062FE9" w:rsidR="00832C5C" w:rsidRPr="00EF3073" w:rsidRDefault="00832C5C" w:rsidP="0056247D">
            <w:pPr>
              <w:pStyle w:val="ListParagraph"/>
              <w:ind w:left="0"/>
              <w:rPr>
                <w:rFonts w:ascii="Times New Roman" w:hAnsi="Times New Roman" w:cs="Times New Roman"/>
              </w:rPr>
            </w:pPr>
            <w:r>
              <w:rPr>
                <w:rFonts w:ascii="Times New Roman" w:hAnsi="Times New Roman" w:cs="Times New Roman"/>
              </w:rPr>
              <w:t>Refer to Canvas for additional learning activities.</w:t>
            </w:r>
          </w:p>
        </w:tc>
        <w:tc>
          <w:tcPr>
            <w:tcW w:w="4750" w:type="dxa"/>
          </w:tcPr>
          <w:p w14:paraId="52F15847" w14:textId="15766603" w:rsidR="00832C5C" w:rsidRDefault="00832C5C" w:rsidP="0056247D">
            <w:pPr>
              <w:pStyle w:val="ListParagraph"/>
              <w:ind w:left="0"/>
              <w:rPr>
                <w:rFonts w:ascii="Times New Roman" w:hAnsi="Times New Roman" w:cs="Times New Roman"/>
              </w:rPr>
            </w:pPr>
            <w:r>
              <w:rPr>
                <w:rFonts w:ascii="Times New Roman" w:hAnsi="Times New Roman" w:cs="Times New Roman"/>
              </w:rPr>
              <w:t xml:space="preserve">Seminar: </w:t>
            </w:r>
            <w:r w:rsidR="000E51EE">
              <w:rPr>
                <w:rFonts w:ascii="Times New Roman" w:hAnsi="Times New Roman" w:cs="Times New Roman"/>
              </w:rPr>
              <w:t xml:space="preserve">Wednesday </w:t>
            </w:r>
            <w:r>
              <w:rPr>
                <w:rFonts w:ascii="Times New Roman" w:hAnsi="Times New Roman" w:cs="Times New Roman"/>
              </w:rPr>
              <w:t>at 12:</w:t>
            </w:r>
            <w:r w:rsidR="002C62BA">
              <w:rPr>
                <w:rFonts w:ascii="Times New Roman" w:hAnsi="Times New Roman" w:cs="Times New Roman"/>
              </w:rPr>
              <w:t>0</w:t>
            </w:r>
            <w:r>
              <w:rPr>
                <w:rFonts w:ascii="Times New Roman" w:hAnsi="Times New Roman" w:cs="Times New Roman"/>
              </w:rPr>
              <w:t>0 pm via Zoom</w:t>
            </w:r>
          </w:p>
          <w:p w14:paraId="0FD47B54" w14:textId="77777777" w:rsidR="00832C5C" w:rsidRDefault="00832C5C" w:rsidP="0056247D">
            <w:pPr>
              <w:pStyle w:val="ListParagraph"/>
              <w:ind w:left="0"/>
              <w:rPr>
                <w:rFonts w:ascii="Times New Roman" w:hAnsi="Times New Roman" w:cs="Times New Roman"/>
              </w:rPr>
            </w:pPr>
          </w:p>
          <w:p w14:paraId="658C0FB1" w14:textId="77777777" w:rsidR="00832C5C" w:rsidRDefault="00832C5C" w:rsidP="0056247D">
            <w:pPr>
              <w:pStyle w:val="ListParagraph"/>
              <w:ind w:left="0"/>
              <w:rPr>
                <w:rFonts w:ascii="Times New Roman" w:hAnsi="Times New Roman" w:cs="Times New Roman"/>
              </w:rPr>
            </w:pPr>
            <w:proofErr w:type="spellStart"/>
            <w:r>
              <w:rPr>
                <w:rFonts w:ascii="Times New Roman" w:hAnsi="Times New Roman" w:cs="Times New Roman"/>
              </w:rPr>
              <w:t>ShadowHealth</w:t>
            </w:r>
            <w:proofErr w:type="spellEnd"/>
            <w:r>
              <w:rPr>
                <w:rFonts w:ascii="Times New Roman" w:hAnsi="Times New Roman" w:cs="Times New Roman"/>
              </w:rPr>
              <w:t xml:space="preserve"> Assignments due by 11:59 pm on Sunday</w:t>
            </w:r>
          </w:p>
          <w:p w14:paraId="4942F2C2" w14:textId="77777777" w:rsidR="00832C5C" w:rsidRPr="008C49E5" w:rsidRDefault="00832C5C" w:rsidP="0056247D">
            <w:pPr>
              <w:pStyle w:val="ListParagraph"/>
              <w:numPr>
                <w:ilvl w:val="0"/>
                <w:numId w:val="9"/>
              </w:numPr>
              <w:rPr>
                <w:rFonts w:ascii="Times New Roman" w:hAnsi="Times New Roman" w:cs="Times New Roman"/>
              </w:rPr>
            </w:pPr>
            <w:r w:rsidRPr="008C49E5">
              <w:rPr>
                <w:rFonts w:ascii="Times New Roman" w:hAnsi="Times New Roman" w:cs="Times New Roman"/>
              </w:rPr>
              <w:t>Anti-Asthmatics Concept Lab</w:t>
            </w:r>
          </w:p>
          <w:p w14:paraId="2867E72D" w14:textId="77777777" w:rsidR="00832C5C" w:rsidRDefault="00832C5C" w:rsidP="0056247D">
            <w:pPr>
              <w:pStyle w:val="ListParagraph"/>
              <w:numPr>
                <w:ilvl w:val="0"/>
                <w:numId w:val="9"/>
              </w:numPr>
              <w:rPr>
                <w:rFonts w:ascii="Times New Roman" w:hAnsi="Times New Roman" w:cs="Times New Roman"/>
              </w:rPr>
            </w:pPr>
            <w:r w:rsidRPr="008C49E5">
              <w:rPr>
                <w:rFonts w:ascii="Times New Roman" w:hAnsi="Times New Roman" w:cs="Times New Roman"/>
              </w:rPr>
              <w:t>Focused Exam: COPD</w:t>
            </w:r>
          </w:p>
          <w:p w14:paraId="1FE7B0DF" w14:textId="77777777" w:rsidR="00832C5C" w:rsidRPr="008C49E5" w:rsidRDefault="00832C5C" w:rsidP="0056247D">
            <w:pPr>
              <w:pStyle w:val="ListParagraph"/>
              <w:rPr>
                <w:rFonts w:ascii="Times New Roman" w:hAnsi="Times New Roman" w:cs="Times New Roman"/>
              </w:rPr>
            </w:pPr>
          </w:p>
          <w:p w14:paraId="425227DA" w14:textId="2A3ADD41" w:rsidR="00832C5C" w:rsidRDefault="00832C5C" w:rsidP="0056247D">
            <w:pPr>
              <w:pStyle w:val="ListParagraph"/>
              <w:ind w:left="0"/>
              <w:rPr>
                <w:rFonts w:ascii="Times New Roman" w:hAnsi="Times New Roman" w:cs="Times New Roman"/>
                <w:bCs/>
                <w:iCs/>
                <w:sz w:val="21"/>
                <w:szCs w:val="21"/>
              </w:rPr>
            </w:pPr>
            <w:r>
              <w:rPr>
                <w:rFonts w:ascii="Times New Roman" w:hAnsi="Times New Roman" w:cs="Times New Roman"/>
              </w:rPr>
              <w:t>Module</w:t>
            </w:r>
            <w:r w:rsidR="000E51EE">
              <w:rPr>
                <w:rFonts w:ascii="Times New Roman" w:hAnsi="Times New Roman" w:cs="Times New Roman"/>
              </w:rPr>
              <w:t xml:space="preserve"> </w:t>
            </w:r>
            <w:r w:rsidR="005215B1">
              <w:rPr>
                <w:rFonts w:ascii="Times New Roman" w:hAnsi="Times New Roman" w:cs="Times New Roman"/>
              </w:rPr>
              <w:t>6</w:t>
            </w:r>
            <w:r>
              <w:rPr>
                <w:rFonts w:ascii="Times New Roman" w:hAnsi="Times New Roman" w:cs="Times New Roman"/>
              </w:rPr>
              <w:t xml:space="preserve"> Quiz opens at </w:t>
            </w:r>
            <w:r>
              <w:rPr>
                <w:rFonts w:ascii="Times New Roman" w:hAnsi="Times New Roman" w:cs="Times New Roman"/>
                <w:bCs/>
                <w:iCs/>
                <w:sz w:val="21"/>
                <w:szCs w:val="21"/>
              </w:rPr>
              <w:t>12:00 noon on Thursday, due by 11:59 pm on Saturday.</w:t>
            </w:r>
          </w:p>
          <w:p w14:paraId="64CFA7F1" w14:textId="77777777" w:rsidR="00832C5C" w:rsidRDefault="00832C5C" w:rsidP="0056247D">
            <w:pPr>
              <w:pStyle w:val="ListParagraph"/>
              <w:ind w:left="0"/>
              <w:rPr>
                <w:rFonts w:ascii="Times New Roman" w:hAnsi="Times New Roman" w:cs="Times New Roman"/>
              </w:rPr>
            </w:pPr>
          </w:p>
          <w:p w14:paraId="36A1A2D1" w14:textId="5746EF67" w:rsidR="00832C5C" w:rsidRPr="00591C50" w:rsidRDefault="00832C5C" w:rsidP="0056247D">
            <w:pPr>
              <w:pStyle w:val="ListParagraph"/>
              <w:ind w:left="0"/>
              <w:rPr>
                <w:rFonts w:ascii="Times New Roman" w:hAnsi="Times New Roman" w:cs="Times New Roman"/>
                <w:bCs/>
                <w:iCs/>
                <w:sz w:val="21"/>
                <w:szCs w:val="21"/>
              </w:rPr>
            </w:pPr>
            <w:r w:rsidRPr="000E51EE">
              <w:rPr>
                <w:rFonts w:ascii="Times New Roman" w:hAnsi="Times New Roman" w:cs="Times New Roman"/>
                <w:b/>
                <w:color w:val="FF0000"/>
                <w:sz w:val="21"/>
                <w:szCs w:val="21"/>
                <w:highlight w:val="yellow"/>
              </w:rPr>
              <w:t xml:space="preserve">Friday, February </w:t>
            </w:r>
            <w:r w:rsidR="00CC4BEF">
              <w:rPr>
                <w:rFonts w:ascii="Times New Roman" w:hAnsi="Times New Roman" w:cs="Times New Roman"/>
                <w:b/>
                <w:color w:val="FF0000"/>
                <w:sz w:val="21"/>
                <w:szCs w:val="21"/>
                <w:highlight w:val="yellow"/>
              </w:rPr>
              <w:t>2</w:t>
            </w:r>
            <w:r w:rsidRPr="000E51EE">
              <w:rPr>
                <w:rFonts w:ascii="Times New Roman" w:hAnsi="Times New Roman" w:cs="Times New Roman"/>
                <w:b/>
                <w:color w:val="FF0000"/>
                <w:sz w:val="21"/>
                <w:szCs w:val="21"/>
                <w:highlight w:val="yellow"/>
              </w:rPr>
              <w:t>: Course Drop/Add Deadline</w:t>
            </w:r>
            <w:r w:rsidR="000E51EE">
              <w:rPr>
                <w:rFonts w:ascii="Times New Roman" w:hAnsi="Times New Roman" w:cs="Times New Roman"/>
                <w:b/>
                <w:color w:val="FF0000"/>
                <w:sz w:val="21"/>
                <w:szCs w:val="21"/>
              </w:rPr>
              <w:t xml:space="preserve"> </w:t>
            </w:r>
          </w:p>
        </w:tc>
      </w:tr>
      <w:tr w:rsidR="00FD66A3" w:rsidRPr="00EF3073" w14:paraId="0784E1E5" w14:textId="77777777" w:rsidTr="0056247D">
        <w:tc>
          <w:tcPr>
            <w:tcW w:w="887" w:type="dxa"/>
          </w:tcPr>
          <w:p w14:paraId="05F0D1E2" w14:textId="30D5BED8" w:rsidR="00FD66A3" w:rsidRDefault="00EF6903" w:rsidP="0056247D">
            <w:pPr>
              <w:pStyle w:val="ListParagraph"/>
              <w:ind w:left="0"/>
              <w:jc w:val="center"/>
              <w:rPr>
                <w:rFonts w:ascii="Times New Roman" w:hAnsi="Times New Roman" w:cs="Times New Roman"/>
                <w:b/>
                <w:bCs/>
              </w:rPr>
            </w:pPr>
            <w:r>
              <w:rPr>
                <w:rFonts w:ascii="Times New Roman" w:hAnsi="Times New Roman" w:cs="Times New Roman"/>
                <w:b/>
                <w:bCs/>
              </w:rPr>
              <w:t>7</w:t>
            </w:r>
          </w:p>
          <w:p w14:paraId="5685D8D2" w14:textId="2A2032AC" w:rsidR="00FD66A3" w:rsidRPr="00591C50" w:rsidRDefault="00FD66A3" w:rsidP="0056247D">
            <w:pPr>
              <w:pStyle w:val="ListParagraph"/>
              <w:ind w:left="0"/>
              <w:jc w:val="center"/>
              <w:rPr>
                <w:rFonts w:ascii="Times New Roman" w:hAnsi="Times New Roman" w:cs="Times New Roman"/>
              </w:rPr>
            </w:pPr>
            <w:r>
              <w:rPr>
                <w:rFonts w:ascii="Times New Roman" w:hAnsi="Times New Roman" w:cs="Times New Roman"/>
              </w:rPr>
              <w:t>0</w:t>
            </w:r>
            <w:r w:rsidR="002C62BA">
              <w:rPr>
                <w:rFonts w:ascii="Times New Roman" w:hAnsi="Times New Roman" w:cs="Times New Roman"/>
              </w:rPr>
              <w:t>3</w:t>
            </w:r>
            <w:r>
              <w:rPr>
                <w:rFonts w:ascii="Times New Roman" w:hAnsi="Times New Roman" w:cs="Times New Roman"/>
              </w:rPr>
              <w:t>/</w:t>
            </w:r>
            <w:r w:rsidR="002C62BA">
              <w:rPr>
                <w:rFonts w:ascii="Times New Roman" w:hAnsi="Times New Roman" w:cs="Times New Roman"/>
              </w:rPr>
              <w:t>04</w:t>
            </w:r>
            <w:r>
              <w:rPr>
                <w:rFonts w:ascii="Times New Roman" w:hAnsi="Times New Roman" w:cs="Times New Roman"/>
              </w:rPr>
              <w:t xml:space="preserve"> to 03/</w:t>
            </w:r>
            <w:r w:rsidR="00EF6903">
              <w:rPr>
                <w:rFonts w:ascii="Times New Roman" w:hAnsi="Times New Roman" w:cs="Times New Roman"/>
              </w:rPr>
              <w:t>10</w:t>
            </w:r>
          </w:p>
          <w:p w14:paraId="318279C5" w14:textId="53EEA9B1" w:rsidR="00FD66A3" w:rsidRPr="00591C50" w:rsidRDefault="00FD66A3" w:rsidP="0056247D">
            <w:pPr>
              <w:pStyle w:val="ListParagraph"/>
              <w:ind w:left="0"/>
              <w:jc w:val="center"/>
              <w:rPr>
                <w:rFonts w:ascii="Times New Roman" w:hAnsi="Times New Roman" w:cs="Times New Roman"/>
              </w:rPr>
            </w:pPr>
          </w:p>
        </w:tc>
        <w:tc>
          <w:tcPr>
            <w:tcW w:w="4631" w:type="dxa"/>
          </w:tcPr>
          <w:p w14:paraId="49247F55" w14:textId="77777777" w:rsidR="00FD66A3" w:rsidRDefault="00FD66A3" w:rsidP="0056247D">
            <w:pPr>
              <w:pStyle w:val="ListParagraph"/>
              <w:ind w:left="0"/>
              <w:rPr>
                <w:rFonts w:ascii="Times New Roman" w:hAnsi="Times New Roman" w:cs="Times New Roman"/>
                <w:b/>
                <w:bCs/>
              </w:rPr>
            </w:pPr>
            <w:r w:rsidRPr="008C49E5">
              <w:rPr>
                <w:rFonts w:ascii="Times New Roman" w:hAnsi="Times New Roman" w:cs="Times New Roman"/>
                <w:b/>
                <w:bCs/>
              </w:rPr>
              <w:t>Anti-Microbial Pharmacology Part 1</w:t>
            </w:r>
          </w:p>
          <w:p w14:paraId="1835B66D" w14:textId="77777777" w:rsidR="00FD66A3" w:rsidRDefault="00FD66A3" w:rsidP="0056247D">
            <w:pPr>
              <w:pStyle w:val="ListParagraph"/>
              <w:ind w:left="0"/>
              <w:rPr>
                <w:rFonts w:ascii="Times New Roman" w:hAnsi="Times New Roman" w:cs="Times New Roman"/>
              </w:rPr>
            </w:pPr>
            <w:r>
              <w:rPr>
                <w:rFonts w:ascii="Times New Roman" w:hAnsi="Times New Roman" w:cs="Times New Roman"/>
              </w:rPr>
              <w:t>Principles of Antimicrobial Therapy</w:t>
            </w:r>
          </w:p>
          <w:p w14:paraId="5FA41F34" w14:textId="77777777" w:rsidR="00FD66A3" w:rsidRDefault="00FD66A3" w:rsidP="0056247D">
            <w:pPr>
              <w:pStyle w:val="ListParagraph"/>
              <w:ind w:left="0"/>
              <w:rPr>
                <w:rFonts w:ascii="Times New Roman" w:hAnsi="Times New Roman" w:cs="Times New Roman"/>
              </w:rPr>
            </w:pPr>
            <w:r>
              <w:rPr>
                <w:rFonts w:ascii="Times New Roman" w:hAnsi="Times New Roman" w:cs="Times New Roman"/>
              </w:rPr>
              <w:t>Cell Wall Inhibitors</w:t>
            </w:r>
          </w:p>
          <w:p w14:paraId="364E0328" w14:textId="77777777" w:rsidR="00FD66A3" w:rsidRDefault="00FD66A3" w:rsidP="0056247D">
            <w:pPr>
              <w:pStyle w:val="ListParagraph"/>
              <w:ind w:left="0"/>
              <w:rPr>
                <w:rFonts w:ascii="Times New Roman" w:hAnsi="Times New Roman" w:cs="Times New Roman"/>
              </w:rPr>
            </w:pPr>
            <w:r>
              <w:rPr>
                <w:rFonts w:ascii="Times New Roman" w:hAnsi="Times New Roman" w:cs="Times New Roman"/>
              </w:rPr>
              <w:t>Protein Synthesis Inhibitors</w:t>
            </w:r>
          </w:p>
          <w:p w14:paraId="69DBD345" w14:textId="77777777" w:rsidR="00FD66A3" w:rsidRPr="00F03D04" w:rsidRDefault="00FD66A3" w:rsidP="0056247D">
            <w:pPr>
              <w:pStyle w:val="ListParagraph"/>
              <w:ind w:left="0"/>
              <w:rPr>
                <w:rFonts w:ascii="Times New Roman" w:hAnsi="Times New Roman" w:cs="Times New Roman"/>
              </w:rPr>
            </w:pPr>
          </w:p>
          <w:p w14:paraId="75864EA2" w14:textId="596A83EA" w:rsidR="00FD66A3" w:rsidRPr="00EF3073" w:rsidRDefault="00FD66A3" w:rsidP="0056247D">
            <w:pPr>
              <w:pStyle w:val="ListParagraph"/>
              <w:ind w:left="0"/>
              <w:rPr>
                <w:rFonts w:ascii="Times New Roman" w:hAnsi="Times New Roman" w:cs="Times New Roman"/>
              </w:rPr>
            </w:pPr>
          </w:p>
        </w:tc>
        <w:tc>
          <w:tcPr>
            <w:tcW w:w="3521" w:type="dxa"/>
          </w:tcPr>
          <w:p w14:paraId="3CF88477" w14:textId="77777777" w:rsidR="00FD66A3" w:rsidRDefault="00FD66A3" w:rsidP="0056247D">
            <w:pPr>
              <w:pStyle w:val="ListParagraph"/>
              <w:ind w:left="0"/>
              <w:rPr>
                <w:rFonts w:ascii="Times New Roman" w:hAnsi="Times New Roman" w:cs="Times New Roman"/>
              </w:rPr>
            </w:pPr>
            <w:r>
              <w:rPr>
                <w:rFonts w:ascii="Times New Roman" w:hAnsi="Times New Roman" w:cs="Times New Roman"/>
              </w:rPr>
              <w:lastRenderedPageBreak/>
              <w:t>Reading</w:t>
            </w:r>
          </w:p>
          <w:p w14:paraId="24FEA46C" w14:textId="77777777" w:rsidR="00FD66A3" w:rsidRDefault="00FD66A3" w:rsidP="0056247D">
            <w:pPr>
              <w:pStyle w:val="ListParagraph"/>
              <w:ind w:left="0"/>
              <w:rPr>
                <w:rFonts w:ascii="Times New Roman" w:hAnsi="Times New Roman" w:cs="Times New Roman"/>
              </w:rPr>
            </w:pPr>
            <w:r>
              <w:rPr>
                <w:rFonts w:ascii="Times New Roman" w:hAnsi="Times New Roman" w:cs="Times New Roman"/>
              </w:rPr>
              <w:t>Rosenthal &amp; Burcham, Ch. 70-73</w:t>
            </w:r>
          </w:p>
          <w:p w14:paraId="57F678E2" w14:textId="77777777" w:rsidR="00FD66A3" w:rsidRDefault="00FD66A3" w:rsidP="0056247D">
            <w:pPr>
              <w:pStyle w:val="ListParagraph"/>
              <w:ind w:left="0"/>
              <w:rPr>
                <w:rFonts w:ascii="Times New Roman" w:hAnsi="Times New Roman" w:cs="Times New Roman"/>
              </w:rPr>
            </w:pPr>
          </w:p>
          <w:p w14:paraId="3C839569" w14:textId="2588520A" w:rsidR="00FD66A3" w:rsidRPr="00EF3073" w:rsidRDefault="00FD66A3" w:rsidP="0056247D">
            <w:pPr>
              <w:pStyle w:val="ListParagraph"/>
              <w:ind w:left="0"/>
              <w:rPr>
                <w:rFonts w:ascii="Times New Roman" w:hAnsi="Times New Roman" w:cs="Times New Roman"/>
              </w:rPr>
            </w:pPr>
            <w:r>
              <w:rPr>
                <w:rFonts w:ascii="Times New Roman" w:hAnsi="Times New Roman" w:cs="Times New Roman"/>
              </w:rPr>
              <w:t>Refer to Canvas for additional learning activities.</w:t>
            </w:r>
          </w:p>
        </w:tc>
        <w:tc>
          <w:tcPr>
            <w:tcW w:w="4750" w:type="dxa"/>
          </w:tcPr>
          <w:p w14:paraId="5A62D309" w14:textId="0893A620" w:rsidR="00FD66A3" w:rsidRDefault="00FD66A3" w:rsidP="0056247D">
            <w:pPr>
              <w:pStyle w:val="ListParagraph"/>
              <w:ind w:left="0"/>
              <w:rPr>
                <w:rFonts w:ascii="Times New Roman" w:hAnsi="Times New Roman" w:cs="Times New Roman"/>
              </w:rPr>
            </w:pPr>
            <w:r>
              <w:rPr>
                <w:rFonts w:ascii="Times New Roman" w:hAnsi="Times New Roman" w:cs="Times New Roman"/>
              </w:rPr>
              <w:t xml:space="preserve">Seminar: </w:t>
            </w:r>
            <w:r w:rsidR="005215B1">
              <w:rPr>
                <w:rFonts w:ascii="Times New Roman" w:hAnsi="Times New Roman" w:cs="Times New Roman"/>
              </w:rPr>
              <w:t>Wednesday</w:t>
            </w:r>
            <w:r>
              <w:rPr>
                <w:rFonts w:ascii="Times New Roman" w:hAnsi="Times New Roman" w:cs="Times New Roman"/>
              </w:rPr>
              <w:t xml:space="preserve"> at 12:</w:t>
            </w:r>
            <w:r w:rsidR="005215B1">
              <w:rPr>
                <w:rFonts w:ascii="Times New Roman" w:hAnsi="Times New Roman" w:cs="Times New Roman"/>
              </w:rPr>
              <w:t>00</w:t>
            </w:r>
            <w:r>
              <w:rPr>
                <w:rFonts w:ascii="Times New Roman" w:hAnsi="Times New Roman" w:cs="Times New Roman"/>
              </w:rPr>
              <w:t xml:space="preserve"> pm via Zoom</w:t>
            </w:r>
          </w:p>
          <w:p w14:paraId="1C46D910" w14:textId="77777777" w:rsidR="00FD66A3" w:rsidRDefault="00FD66A3" w:rsidP="0056247D">
            <w:pPr>
              <w:pStyle w:val="ListParagraph"/>
              <w:ind w:left="0"/>
              <w:rPr>
                <w:rFonts w:ascii="Times New Roman" w:hAnsi="Times New Roman" w:cs="Times New Roman"/>
              </w:rPr>
            </w:pPr>
          </w:p>
          <w:p w14:paraId="6501F7A7" w14:textId="77777777" w:rsidR="00FD66A3" w:rsidRDefault="00FD66A3" w:rsidP="0056247D">
            <w:pPr>
              <w:pStyle w:val="ListParagraph"/>
              <w:ind w:left="0"/>
              <w:rPr>
                <w:rFonts w:ascii="Times New Roman" w:hAnsi="Times New Roman" w:cs="Times New Roman"/>
              </w:rPr>
            </w:pPr>
            <w:proofErr w:type="spellStart"/>
            <w:r>
              <w:rPr>
                <w:rFonts w:ascii="Times New Roman" w:hAnsi="Times New Roman" w:cs="Times New Roman"/>
              </w:rPr>
              <w:t>ShadowHealth</w:t>
            </w:r>
            <w:proofErr w:type="spellEnd"/>
            <w:r>
              <w:rPr>
                <w:rFonts w:ascii="Times New Roman" w:hAnsi="Times New Roman" w:cs="Times New Roman"/>
              </w:rPr>
              <w:t xml:space="preserve"> Assignments: </w:t>
            </w:r>
          </w:p>
          <w:p w14:paraId="1786AE64" w14:textId="77777777" w:rsidR="00FD66A3" w:rsidRDefault="00FD66A3" w:rsidP="0056247D">
            <w:pPr>
              <w:pStyle w:val="ListParagraph"/>
              <w:numPr>
                <w:ilvl w:val="0"/>
                <w:numId w:val="9"/>
              </w:numPr>
              <w:rPr>
                <w:rFonts w:ascii="Times New Roman" w:hAnsi="Times New Roman" w:cs="Times New Roman"/>
              </w:rPr>
            </w:pPr>
            <w:r w:rsidRPr="00F03D04">
              <w:rPr>
                <w:rFonts w:ascii="Times New Roman" w:hAnsi="Times New Roman" w:cs="Times New Roman"/>
              </w:rPr>
              <w:t>Concept Lab: Anti-Infectives</w:t>
            </w:r>
          </w:p>
          <w:p w14:paraId="4A0CC30E" w14:textId="77777777" w:rsidR="00B45DA7" w:rsidRDefault="00B45DA7" w:rsidP="0056247D">
            <w:pPr>
              <w:pStyle w:val="ListParagraph"/>
              <w:numPr>
                <w:ilvl w:val="0"/>
                <w:numId w:val="9"/>
              </w:numPr>
              <w:rPr>
                <w:rFonts w:ascii="Times New Roman" w:hAnsi="Times New Roman" w:cs="Times New Roman"/>
              </w:rPr>
            </w:pPr>
            <w:r w:rsidRPr="008C49E5">
              <w:rPr>
                <w:rFonts w:ascii="Times New Roman" w:hAnsi="Times New Roman" w:cs="Times New Roman"/>
              </w:rPr>
              <w:lastRenderedPageBreak/>
              <w:t>Group Debrief: COPD</w:t>
            </w:r>
            <w:r>
              <w:rPr>
                <w:rFonts w:ascii="Times New Roman" w:hAnsi="Times New Roman" w:cs="Times New Roman"/>
              </w:rPr>
              <w:t xml:space="preserve"> due by 11:59 pm on Sunday</w:t>
            </w:r>
          </w:p>
          <w:p w14:paraId="420EBA45" w14:textId="77777777" w:rsidR="00B45DA7" w:rsidRDefault="00B45DA7" w:rsidP="0056247D">
            <w:pPr>
              <w:pStyle w:val="ListParagraph"/>
              <w:rPr>
                <w:rFonts w:ascii="Times New Roman" w:hAnsi="Times New Roman" w:cs="Times New Roman"/>
              </w:rPr>
            </w:pPr>
          </w:p>
          <w:p w14:paraId="1F07C107" w14:textId="15D1C6B0" w:rsidR="00FD66A3" w:rsidRPr="00EF3073" w:rsidRDefault="00FD66A3" w:rsidP="0056247D">
            <w:pPr>
              <w:pStyle w:val="ListParagraph"/>
              <w:ind w:left="0"/>
              <w:rPr>
                <w:rFonts w:ascii="Times New Roman" w:hAnsi="Times New Roman" w:cs="Times New Roman"/>
              </w:rPr>
            </w:pPr>
            <w:r>
              <w:rPr>
                <w:rFonts w:ascii="Times New Roman" w:hAnsi="Times New Roman" w:cs="Times New Roman"/>
              </w:rPr>
              <w:t xml:space="preserve">Module </w:t>
            </w:r>
            <w:r w:rsidR="00EF6903">
              <w:rPr>
                <w:rFonts w:ascii="Times New Roman" w:hAnsi="Times New Roman" w:cs="Times New Roman"/>
              </w:rPr>
              <w:t>7</w:t>
            </w:r>
            <w:r>
              <w:rPr>
                <w:rFonts w:ascii="Times New Roman" w:hAnsi="Times New Roman" w:cs="Times New Roman"/>
              </w:rPr>
              <w:t xml:space="preserve"> Quiz opens at </w:t>
            </w:r>
            <w:r>
              <w:rPr>
                <w:rFonts w:ascii="Times New Roman" w:hAnsi="Times New Roman" w:cs="Times New Roman"/>
                <w:bCs/>
                <w:iCs/>
                <w:sz w:val="21"/>
                <w:szCs w:val="21"/>
              </w:rPr>
              <w:t>12:00 noon on Thursday, due by 11:59 pm on Saturday.</w:t>
            </w:r>
          </w:p>
        </w:tc>
      </w:tr>
      <w:tr w:rsidR="00741C95" w:rsidRPr="00EF3073" w14:paraId="4199F4D0" w14:textId="77777777" w:rsidTr="0056247D">
        <w:tc>
          <w:tcPr>
            <w:tcW w:w="887" w:type="dxa"/>
          </w:tcPr>
          <w:p w14:paraId="5F78FD3C" w14:textId="0A6B85BC" w:rsidR="00741C95" w:rsidRDefault="00EF6903" w:rsidP="0056247D">
            <w:pPr>
              <w:pStyle w:val="ListParagraph"/>
              <w:ind w:left="0"/>
              <w:jc w:val="center"/>
              <w:rPr>
                <w:rFonts w:ascii="Times New Roman" w:hAnsi="Times New Roman" w:cs="Times New Roman"/>
                <w:b/>
                <w:bCs/>
              </w:rPr>
            </w:pPr>
            <w:r>
              <w:rPr>
                <w:rFonts w:ascii="Times New Roman" w:hAnsi="Times New Roman" w:cs="Times New Roman"/>
                <w:b/>
                <w:bCs/>
              </w:rPr>
              <w:lastRenderedPageBreak/>
              <w:t>8</w:t>
            </w:r>
          </w:p>
          <w:p w14:paraId="4BB044D7" w14:textId="0453BFAF" w:rsidR="00741C95" w:rsidRPr="00BA527E" w:rsidRDefault="00741C95" w:rsidP="0056247D">
            <w:pPr>
              <w:pStyle w:val="ListParagraph"/>
              <w:ind w:left="0"/>
              <w:jc w:val="center"/>
              <w:rPr>
                <w:rFonts w:ascii="Times New Roman" w:hAnsi="Times New Roman" w:cs="Times New Roman"/>
              </w:rPr>
            </w:pPr>
            <w:r>
              <w:rPr>
                <w:rFonts w:ascii="Times New Roman" w:hAnsi="Times New Roman" w:cs="Times New Roman"/>
              </w:rPr>
              <w:t>03/</w:t>
            </w:r>
            <w:r w:rsidR="00EF6903">
              <w:rPr>
                <w:rFonts w:ascii="Times New Roman" w:hAnsi="Times New Roman" w:cs="Times New Roman"/>
              </w:rPr>
              <w:t>11</w:t>
            </w:r>
            <w:r>
              <w:rPr>
                <w:rFonts w:ascii="Times New Roman" w:hAnsi="Times New Roman" w:cs="Times New Roman"/>
              </w:rPr>
              <w:t xml:space="preserve"> to 03/</w:t>
            </w:r>
            <w:r w:rsidR="00EF6903">
              <w:rPr>
                <w:rFonts w:ascii="Times New Roman" w:hAnsi="Times New Roman" w:cs="Times New Roman"/>
              </w:rPr>
              <w:t>17</w:t>
            </w:r>
          </w:p>
        </w:tc>
        <w:tc>
          <w:tcPr>
            <w:tcW w:w="4631" w:type="dxa"/>
          </w:tcPr>
          <w:p w14:paraId="43B81761" w14:textId="77777777" w:rsidR="00741C95" w:rsidRPr="00F03D04" w:rsidRDefault="00741C95" w:rsidP="0056247D">
            <w:pPr>
              <w:pStyle w:val="ListParagraph"/>
              <w:ind w:left="0"/>
              <w:rPr>
                <w:rFonts w:ascii="Times New Roman" w:hAnsi="Times New Roman" w:cs="Times New Roman"/>
                <w:b/>
                <w:bCs/>
              </w:rPr>
            </w:pPr>
            <w:r w:rsidRPr="00F03D04">
              <w:rPr>
                <w:rFonts w:ascii="Times New Roman" w:hAnsi="Times New Roman" w:cs="Times New Roman"/>
                <w:b/>
                <w:bCs/>
              </w:rPr>
              <w:t>Anti-Microbial Pharmacology Part 2</w:t>
            </w:r>
          </w:p>
          <w:p w14:paraId="0865C9C5" w14:textId="77777777" w:rsidR="00741C95" w:rsidRDefault="00741C95" w:rsidP="0056247D">
            <w:pPr>
              <w:pStyle w:val="ListParagraph"/>
              <w:ind w:left="0"/>
              <w:rPr>
                <w:rFonts w:ascii="Times New Roman" w:hAnsi="Times New Roman" w:cs="Times New Roman"/>
              </w:rPr>
            </w:pPr>
            <w:r>
              <w:rPr>
                <w:rFonts w:ascii="Times New Roman" w:hAnsi="Times New Roman" w:cs="Times New Roman"/>
              </w:rPr>
              <w:t>Aminoglycosides</w:t>
            </w:r>
          </w:p>
          <w:p w14:paraId="43FA42C3" w14:textId="77777777" w:rsidR="00741C95" w:rsidRDefault="00741C95" w:rsidP="0056247D">
            <w:pPr>
              <w:pStyle w:val="ListParagraph"/>
              <w:ind w:left="0"/>
              <w:rPr>
                <w:rFonts w:ascii="Times New Roman" w:hAnsi="Times New Roman" w:cs="Times New Roman"/>
              </w:rPr>
            </w:pPr>
            <w:r>
              <w:rPr>
                <w:rFonts w:ascii="Times New Roman" w:hAnsi="Times New Roman" w:cs="Times New Roman"/>
              </w:rPr>
              <w:t>Sulfonamides</w:t>
            </w:r>
          </w:p>
          <w:p w14:paraId="444DB875" w14:textId="2C5D2015" w:rsidR="00741C95" w:rsidRPr="008C49E5" w:rsidRDefault="00741C95" w:rsidP="0056247D">
            <w:pPr>
              <w:pStyle w:val="ListParagraph"/>
              <w:ind w:left="0"/>
              <w:rPr>
                <w:rFonts w:ascii="Times New Roman" w:hAnsi="Times New Roman" w:cs="Times New Roman"/>
                <w:b/>
                <w:bCs/>
              </w:rPr>
            </w:pPr>
          </w:p>
        </w:tc>
        <w:tc>
          <w:tcPr>
            <w:tcW w:w="3521" w:type="dxa"/>
          </w:tcPr>
          <w:p w14:paraId="19A671A0" w14:textId="77777777" w:rsidR="00741C95" w:rsidRPr="00F03D04" w:rsidRDefault="00741C95" w:rsidP="0056247D">
            <w:pPr>
              <w:pStyle w:val="ListParagraph"/>
              <w:ind w:left="0"/>
              <w:rPr>
                <w:rFonts w:ascii="Times New Roman" w:hAnsi="Times New Roman" w:cs="Times New Roman"/>
                <w:b/>
                <w:bCs/>
              </w:rPr>
            </w:pPr>
            <w:r w:rsidRPr="00F03D04">
              <w:rPr>
                <w:rFonts w:ascii="Times New Roman" w:hAnsi="Times New Roman" w:cs="Times New Roman"/>
                <w:b/>
                <w:bCs/>
              </w:rPr>
              <w:t>Reading</w:t>
            </w:r>
          </w:p>
          <w:p w14:paraId="2161C697" w14:textId="77777777" w:rsidR="00741C95" w:rsidRDefault="00741C95" w:rsidP="0056247D">
            <w:pPr>
              <w:pStyle w:val="ListParagraph"/>
              <w:ind w:left="0"/>
              <w:rPr>
                <w:rFonts w:ascii="Times New Roman" w:hAnsi="Times New Roman" w:cs="Times New Roman"/>
              </w:rPr>
            </w:pPr>
            <w:r>
              <w:rPr>
                <w:rFonts w:ascii="Times New Roman" w:hAnsi="Times New Roman" w:cs="Times New Roman"/>
              </w:rPr>
              <w:t>Rosenthal &amp; Burcham, Ch. 74-79, 82</w:t>
            </w:r>
          </w:p>
          <w:p w14:paraId="3F0C62ED" w14:textId="77777777" w:rsidR="00741C95" w:rsidRDefault="00741C95" w:rsidP="0056247D">
            <w:pPr>
              <w:pStyle w:val="ListParagraph"/>
              <w:ind w:left="0"/>
              <w:rPr>
                <w:rFonts w:ascii="Times New Roman" w:hAnsi="Times New Roman" w:cs="Times New Roman"/>
              </w:rPr>
            </w:pPr>
          </w:p>
          <w:p w14:paraId="6CA2B8B8" w14:textId="593BF04B" w:rsidR="00741C95" w:rsidRPr="00EF3073" w:rsidRDefault="00741C95" w:rsidP="0056247D">
            <w:pPr>
              <w:pStyle w:val="ListParagraph"/>
              <w:ind w:left="0"/>
              <w:rPr>
                <w:rFonts w:ascii="Times New Roman" w:hAnsi="Times New Roman" w:cs="Times New Roman"/>
              </w:rPr>
            </w:pPr>
            <w:r>
              <w:rPr>
                <w:rFonts w:ascii="Times New Roman" w:hAnsi="Times New Roman" w:cs="Times New Roman"/>
              </w:rPr>
              <w:t>Refer to Canvas for additional learning activities.</w:t>
            </w:r>
          </w:p>
        </w:tc>
        <w:tc>
          <w:tcPr>
            <w:tcW w:w="4750" w:type="dxa"/>
          </w:tcPr>
          <w:p w14:paraId="67F83776" w14:textId="1B542220" w:rsidR="00741C95" w:rsidRDefault="00741C95" w:rsidP="0056247D">
            <w:pPr>
              <w:pStyle w:val="ListParagraph"/>
              <w:ind w:left="0"/>
              <w:rPr>
                <w:rFonts w:ascii="Times New Roman" w:hAnsi="Times New Roman" w:cs="Times New Roman"/>
              </w:rPr>
            </w:pPr>
            <w:r>
              <w:rPr>
                <w:rFonts w:ascii="Times New Roman" w:hAnsi="Times New Roman" w:cs="Times New Roman"/>
              </w:rPr>
              <w:t xml:space="preserve">Seminar: </w:t>
            </w:r>
            <w:r w:rsidR="009441F2">
              <w:rPr>
                <w:rFonts w:ascii="Times New Roman" w:hAnsi="Times New Roman" w:cs="Times New Roman"/>
              </w:rPr>
              <w:t>Wednesday</w:t>
            </w:r>
            <w:r>
              <w:rPr>
                <w:rFonts w:ascii="Times New Roman" w:hAnsi="Times New Roman" w:cs="Times New Roman"/>
              </w:rPr>
              <w:t xml:space="preserve"> at 12:</w:t>
            </w:r>
            <w:r w:rsidR="009441F2">
              <w:rPr>
                <w:rFonts w:ascii="Times New Roman" w:hAnsi="Times New Roman" w:cs="Times New Roman"/>
              </w:rPr>
              <w:t>0</w:t>
            </w:r>
            <w:r>
              <w:rPr>
                <w:rFonts w:ascii="Times New Roman" w:hAnsi="Times New Roman" w:cs="Times New Roman"/>
              </w:rPr>
              <w:t>0 pm via Zoom</w:t>
            </w:r>
          </w:p>
          <w:p w14:paraId="38749EAE" w14:textId="77777777" w:rsidR="00741C95" w:rsidRDefault="00741C95" w:rsidP="0056247D">
            <w:pPr>
              <w:pStyle w:val="ListParagraph"/>
              <w:ind w:left="0"/>
              <w:rPr>
                <w:rFonts w:ascii="Times New Roman" w:hAnsi="Times New Roman" w:cs="Times New Roman"/>
              </w:rPr>
            </w:pPr>
          </w:p>
          <w:p w14:paraId="4FE6E3ED" w14:textId="77777777" w:rsidR="00B45DA7" w:rsidRDefault="00741C95" w:rsidP="0056247D">
            <w:pPr>
              <w:pStyle w:val="ListParagraph"/>
              <w:ind w:left="0"/>
              <w:rPr>
                <w:rFonts w:ascii="Times New Roman" w:hAnsi="Times New Roman" w:cs="Times New Roman"/>
              </w:rPr>
            </w:pPr>
            <w:proofErr w:type="spellStart"/>
            <w:r>
              <w:rPr>
                <w:rFonts w:ascii="Times New Roman" w:hAnsi="Times New Roman" w:cs="Times New Roman"/>
              </w:rPr>
              <w:t>ShadowHealth</w:t>
            </w:r>
            <w:proofErr w:type="spellEnd"/>
            <w:r>
              <w:rPr>
                <w:rFonts w:ascii="Times New Roman" w:hAnsi="Times New Roman" w:cs="Times New Roman"/>
              </w:rPr>
              <w:t xml:space="preserve"> Assignments</w:t>
            </w:r>
            <w:r w:rsidR="00B45DA7">
              <w:rPr>
                <w:rFonts w:ascii="Times New Roman" w:hAnsi="Times New Roman" w:cs="Times New Roman"/>
              </w:rPr>
              <w:t>:</w:t>
            </w:r>
          </w:p>
          <w:p w14:paraId="02F781FE" w14:textId="77777777" w:rsidR="00DF0E77" w:rsidRDefault="00DF0E77" w:rsidP="0056247D">
            <w:pPr>
              <w:pStyle w:val="ListParagraph"/>
              <w:numPr>
                <w:ilvl w:val="0"/>
                <w:numId w:val="9"/>
              </w:numPr>
              <w:rPr>
                <w:rFonts w:ascii="Times New Roman" w:hAnsi="Times New Roman" w:cs="Times New Roman"/>
              </w:rPr>
            </w:pPr>
            <w:r w:rsidRPr="00F03D04">
              <w:rPr>
                <w:rFonts w:ascii="Times New Roman" w:hAnsi="Times New Roman" w:cs="Times New Roman"/>
              </w:rPr>
              <w:t>Focused Exam: CAP</w:t>
            </w:r>
          </w:p>
          <w:p w14:paraId="6CF859DE" w14:textId="7B67AB8A" w:rsidR="00741C95" w:rsidRDefault="00741C95" w:rsidP="0056247D">
            <w:pPr>
              <w:pStyle w:val="ListParagraph"/>
              <w:ind w:left="0"/>
              <w:rPr>
                <w:rFonts w:ascii="Times New Roman" w:hAnsi="Times New Roman" w:cs="Times New Roman"/>
              </w:rPr>
            </w:pPr>
          </w:p>
          <w:p w14:paraId="2ADED4E4" w14:textId="01114507" w:rsidR="00741C95" w:rsidRPr="00EF3073" w:rsidRDefault="00741C95" w:rsidP="0056247D">
            <w:pPr>
              <w:pStyle w:val="ListParagraph"/>
              <w:ind w:left="0"/>
              <w:rPr>
                <w:rFonts w:ascii="Times New Roman" w:hAnsi="Times New Roman" w:cs="Times New Roman"/>
              </w:rPr>
            </w:pPr>
            <w:r>
              <w:rPr>
                <w:rFonts w:ascii="Times New Roman" w:hAnsi="Times New Roman" w:cs="Times New Roman"/>
              </w:rPr>
              <w:t xml:space="preserve">Module </w:t>
            </w:r>
            <w:r w:rsidR="00EF6903">
              <w:rPr>
                <w:rFonts w:ascii="Times New Roman" w:hAnsi="Times New Roman" w:cs="Times New Roman"/>
              </w:rPr>
              <w:t>8</w:t>
            </w:r>
            <w:r>
              <w:rPr>
                <w:rFonts w:ascii="Times New Roman" w:hAnsi="Times New Roman" w:cs="Times New Roman"/>
              </w:rPr>
              <w:t xml:space="preserve"> Quiz opens at </w:t>
            </w:r>
            <w:r>
              <w:rPr>
                <w:rFonts w:ascii="Times New Roman" w:hAnsi="Times New Roman" w:cs="Times New Roman"/>
                <w:bCs/>
                <w:iCs/>
                <w:sz w:val="21"/>
                <w:szCs w:val="21"/>
              </w:rPr>
              <w:t>12:00 noon on Thursday, due by 11:59 pm on Saturday.</w:t>
            </w:r>
          </w:p>
        </w:tc>
      </w:tr>
      <w:tr w:rsidR="005109A8" w:rsidRPr="00BA527E" w14:paraId="5D91EC23" w14:textId="77777777" w:rsidTr="0056247D">
        <w:trPr>
          <w:gridAfter w:val="2"/>
          <w:wAfter w:w="8271" w:type="dxa"/>
        </w:trPr>
        <w:tc>
          <w:tcPr>
            <w:tcW w:w="887" w:type="dxa"/>
            <w:shd w:val="clear" w:color="auto" w:fill="E7E6E6" w:themeFill="background2"/>
          </w:tcPr>
          <w:p w14:paraId="259AD04E" w14:textId="77777777" w:rsidR="005109A8" w:rsidRDefault="005109A8" w:rsidP="0056247D">
            <w:pPr>
              <w:pStyle w:val="ListParagraph"/>
              <w:ind w:left="0"/>
              <w:jc w:val="center"/>
              <w:rPr>
                <w:rFonts w:ascii="Times New Roman" w:hAnsi="Times New Roman" w:cs="Times New Roman"/>
                <w:b/>
                <w:bCs/>
              </w:rPr>
            </w:pPr>
            <w:r>
              <w:rPr>
                <w:rFonts w:ascii="Times New Roman" w:hAnsi="Times New Roman" w:cs="Times New Roman"/>
                <w:b/>
                <w:bCs/>
              </w:rPr>
              <w:t>9</w:t>
            </w:r>
          </w:p>
          <w:p w14:paraId="3F36165B" w14:textId="77777777" w:rsidR="005109A8" w:rsidRPr="00A53585" w:rsidRDefault="005109A8" w:rsidP="0056247D">
            <w:pPr>
              <w:pStyle w:val="ListParagraph"/>
              <w:ind w:left="0"/>
              <w:jc w:val="center"/>
              <w:rPr>
                <w:rFonts w:ascii="Times New Roman" w:hAnsi="Times New Roman" w:cs="Times New Roman"/>
                <w:b/>
                <w:bCs/>
              </w:rPr>
            </w:pPr>
            <w:r>
              <w:rPr>
                <w:rFonts w:ascii="Times New Roman" w:hAnsi="Times New Roman" w:cs="Times New Roman"/>
                <w:b/>
                <w:bCs/>
              </w:rPr>
              <w:t>03/18 to 03/24</w:t>
            </w:r>
          </w:p>
        </w:tc>
        <w:tc>
          <w:tcPr>
            <w:tcW w:w="4631" w:type="dxa"/>
            <w:shd w:val="clear" w:color="auto" w:fill="E7E6E6" w:themeFill="background2"/>
          </w:tcPr>
          <w:p w14:paraId="1904689E" w14:textId="77777777" w:rsidR="005109A8" w:rsidRDefault="005109A8" w:rsidP="0056247D">
            <w:pPr>
              <w:pStyle w:val="ListParagraph"/>
              <w:ind w:left="0"/>
              <w:rPr>
                <w:rFonts w:ascii="Times New Roman" w:hAnsi="Times New Roman" w:cs="Times New Roman"/>
              </w:rPr>
            </w:pPr>
          </w:p>
          <w:p w14:paraId="592E3AC8" w14:textId="77777777" w:rsidR="005109A8" w:rsidRPr="00BA527E" w:rsidRDefault="005109A8" w:rsidP="0056247D">
            <w:pPr>
              <w:pStyle w:val="ListParagraph"/>
              <w:ind w:left="0"/>
              <w:jc w:val="center"/>
              <w:rPr>
                <w:rFonts w:ascii="Times New Roman" w:hAnsi="Times New Roman" w:cs="Times New Roman"/>
                <w:b/>
                <w:bCs/>
              </w:rPr>
            </w:pPr>
            <w:r>
              <w:rPr>
                <w:rFonts w:ascii="Times New Roman" w:hAnsi="Times New Roman" w:cs="Times New Roman"/>
                <w:b/>
                <w:bCs/>
                <w:noProof/>
                <w:sz w:val="28"/>
                <w:szCs w:val="28"/>
              </w:rPr>
              <w:drawing>
                <wp:inline distT="0" distB="0" distL="0" distR="0" wp14:anchorId="421CE09E" wp14:editId="68E1E86F">
                  <wp:extent cx="347241" cy="347241"/>
                  <wp:effectExtent l="0" t="0" r="0" b="0"/>
                  <wp:docPr id="566745875" name="Graphic 566745875" descr="Su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un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56261" cy="356261"/>
                          </a:xfrm>
                          <a:prstGeom prst="rect">
                            <a:avLst/>
                          </a:prstGeom>
                        </pic:spPr>
                      </pic:pic>
                    </a:graphicData>
                  </a:graphic>
                </wp:inline>
              </w:drawing>
            </w:r>
            <w:r w:rsidRPr="00BA527E">
              <w:rPr>
                <w:rFonts w:ascii="Times New Roman" w:hAnsi="Times New Roman" w:cs="Times New Roman"/>
                <w:b/>
                <w:bCs/>
                <w:sz w:val="28"/>
                <w:szCs w:val="28"/>
              </w:rPr>
              <w:t>Spring Break</w:t>
            </w:r>
            <w:r>
              <w:rPr>
                <w:rFonts w:ascii="Times New Roman" w:hAnsi="Times New Roman" w:cs="Times New Roman"/>
                <w:b/>
                <w:bCs/>
                <w:noProof/>
                <w:sz w:val="28"/>
                <w:szCs w:val="28"/>
              </w:rPr>
              <w:drawing>
                <wp:inline distT="0" distB="0" distL="0" distR="0" wp14:anchorId="3D9EDEC3" wp14:editId="12D4C306">
                  <wp:extent cx="347240" cy="347240"/>
                  <wp:effectExtent l="0" t="0" r="0" b="0"/>
                  <wp:docPr id="1350198000" name="Graphic 1350198000" descr="Sunglass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unglasses with solid fill"/>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360205" cy="360205"/>
                          </a:xfrm>
                          <a:prstGeom prst="rect">
                            <a:avLst/>
                          </a:prstGeom>
                        </pic:spPr>
                      </pic:pic>
                    </a:graphicData>
                  </a:graphic>
                </wp:inline>
              </w:drawing>
            </w:r>
          </w:p>
        </w:tc>
      </w:tr>
      <w:tr w:rsidR="00724D0D" w:rsidRPr="00EF3073" w14:paraId="44724006" w14:textId="77777777" w:rsidTr="0056247D">
        <w:tc>
          <w:tcPr>
            <w:tcW w:w="887" w:type="dxa"/>
          </w:tcPr>
          <w:p w14:paraId="226897CC" w14:textId="092E10ED" w:rsidR="00724D0D" w:rsidRDefault="00724D0D" w:rsidP="0056247D">
            <w:pPr>
              <w:pStyle w:val="ListParagraph"/>
              <w:ind w:left="0"/>
              <w:jc w:val="center"/>
              <w:rPr>
                <w:rFonts w:ascii="Times New Roman" w:hAnsi="Times New Roman" w:cs="Times New Roman"/>
                <w:b/>
                <w:bCs/>
              </w:rPr>
            </w:pPr>
          </w:p>
        </w:tc>
        <w:tc>
          <w:tcPr>
            <w:tcW w:w="4631" w:type="dxa"/>
          </w:tcPr>
          <w:p w14:paraId="219438CA" w14:textId="77777777" w:rsidR="00724D0D" w:rsidRPr="00E570DC" w:rsidRDefault="00724D0D" w:rsidP="0056247D">
            <w:pPr>
              <w:pStyle w:val="ListParagraph"/>
              <w:ind w:left="0"/>
              <w:rPr>
                <w:rFonts w:ascii="Times New Roman" w:hAnsi="Times New Roman" w:cs="Times New Roman"/>
                <w:b/>
                <w:bCs/>
              </w:rPr>
            </w:pPr>
          </w:p>
        </w:tc>
        <w:tc>
          <w:tcPr>
            <w:tcW w:w="3521" w:type="dxa"/>
          </w:tcPr>
          <w:p w14:paraId="4E536264" w14:textId="77777777" w:rsidR="00724D0D" w:rsidRDefault="00724D0D" w:rsidP="0056247D">
            <w:pPr>
              <w:pStyle w:val="ListParagraph"/>
              <w:ind w:left="0"/>
              <w:rPr>
                <w:rFonts w:ascii="Times New Roman" w:hAnsi="Times New Roman" w:cs="Times New Roman"/>
              </w:rPr>
            </w:pPr>
          </w:p>
        </w:tc>
        <w:tc>
          <w:tcPr>
            <w:tcW w:w="4750" w:type="dxa"/>
          </w:tcPr>
          <w:p w14:paraId="6FF27B54" w14:textId="77777777" w:rsidR="00724D0D" w:rsidRDefault="00724D0D" w:rsidP="0056247D">
            <w:pPr>
              <w:pStyle w:val="ListParagraph"/>
              <w:ind w:left="0"/>
              <w:rPr>
                <w:rFonts w:ascii="Times New Roman" w:hAnsi="Times New Roman" w:cs="Times New Roman"/>
              </w:rPr>
            </w:pPr>
          </w:p>
        </w:tc>
      </w:tr>
      <w:tr w:rsidR="009A5E39" w:rsidRPr="00EF3073" w14:paraId="12F31A6A" w14:textId="77777777" w:rsidTr="0056247D">
        <w:tc>
          <w:tcPr>
            <w:tcW w:w="887" w:type="dxa"/>
          </w:tcPr>
          <w:p w14:paraId="1B475625" w14:textId="27A02E9D" w:rsidR="009A5E39" w:rsidRDefault="00FC7151" w:rsidP="0056247D">
            <w:pPr>
              <w:pStyle w:val="ListParagraph"/>
              <w:ind w:left="0"/>
              <w:jc w:val="center"/>
              <w:rPr>
                <w:rFonts w:ascii="Times New Roman" w:hAnsi="Times New Roman" w:cs="Times New Roman"/>
                <w:b/>
                <w:bCs/>
              </w:rPr>
            </w:pPr>
            <w:r>
              <w:rPr>
                <w:rFonts w:ascii="Times New Roman" w:hAnsi="Times New Roman" w:cs="Times New Roman"/>
                <w:b/>
                <w:bCs/>
              </w:rPr>
              <w:t>10</w:t>
            </w:r>
          </w:p>
          <w:p w14:paraId="797D13DB" w14:textId="42438F31" w:rsidR="009A5E39" w:rsidRDefault="009A5E39" w:rsidP="0056247D">
            <w:pPr>
              <w:pStyle w:val="ListParagraph"/>
              <w:ind w:left="0"/>
              <w:jc w:val="center"/>
              <w:rPr>
                <w:rFonts w:ascii="Times New Roman" w:hAnsi="Times New Roman" w:cs="Times New Roman"/>
              </w:rPr>
            </w:pPr>
            <w:r>
              <w:rPr>
                <w:rFonts w:ascii="Times New Roman" w:hAnsi="Times New Roman" w:cs="Times New Roman"/>
              </w:rPr>
              <w:t>03/</w:t>
            </w:r>
            <w:r w:rsidR="00FC7151">
              <w:rPr>
                <w:rFonts w:ascii="Times New Roman" w:hAnsi="Times New Roman" w:cs="Times New Roman"/>
              </w:rPr>
              <w:t>25</w:t>
            </w:r>
            <w:r>
              <w:rPr>
                <w:rFonts w:ascii="Times New Roman" w:hAnsi="Times New Roman" w:cs="Times New Roman"/>
              </w:rPr>
              <w:t xml:space="preserve"> </w:t>
            </w:r>
          </w:p>
          <w:p w14:paraId="4A519C10" w14:textId="75A1CB78" w:rsidR="009A5E39" w:rsidRPr="00BA527E" w:rsidRDefault="009A5E39" w:rsidP="0056247D">
            <w:pPr>
              <w:pStyle w:val="ListParagraph"/>
              <w:ind w:left="0"/>
              <w:jc w:val="center"/>
              <w:rPr>
                <w:rFonts w:ascii="Times New Roman" w:hAnsi="Times New Roman" w:cs="Times New Roman"/>
              </w:rPr>
            </w:pPr>
            <w:r>
              <w:rPr>
                <w:rFonts w:ascii="Times New Roman" w:hAnsi="Times New Roman" w:cs="Times New Roman"/>
              </w:rPr>
              <w:t>to 03/</w:t>
            </w:r>
            <w:r w:rsidR="0056247D">
              <w:rPr>
                <w:rFonts w:ascii="Times New Roman" w:hAnsi="Times New Roman" w:cs="Times New Roman"/>
              </w:rPr>
              <w:t>31</w:t>
            </w:r>
          </w:p>
        </w:tc>
        <w:tc>
          <w:tcPr>
            <w:tcW w:w="4631" w:type="dxa"/>
          </w:tcPr>
          <w:p w14:paraId="68A8DD89" w14:textId="77777777" w:rsidR="009A5E39" w:rsidRPr="00E570DC" w:rsidRDefault="009A5E39" w:rsidP="0056247D">
            <w:pPr>
              <w:pStyle w:val="ListParagraph"/>
              <w:ind w:left="0"/>
              <w:rPr>
                <w:rFonts w:ascii="Times New Roman" w:hAnsi="Times New Roman" w:cs="Times New Roman"/>
                <w:b/>
                <w:bCs/>
              </w:rPr>
            </w:pPr>
            <w:r w:rsidRPr="00E570DC">
              <w:rPr>
                <w:rFonts w:ascii="Times New Roman" w:hAnsi="Times New Roman" w:cs="Times New Roman"/>
                <w:b/>
                <w:bCs/>
              </w:rPr>
              <w:t>Immune System Pharmacology</w:t>
            </w:r>
          </w:p>
          <w:p w14:paraId="3147C609" w14:textId="77777777" w:rsidR="009A5E39" w:rsidRDefault="009A5E39" w:rsidP="0056247D">
            <w:pPr>
              <w:pStyle w:val="ListParagraph"/>
              <w:ind w:left="0"/>
              <w:rPr>
                <w:rFonts w:ascii="Times New Roman" w:hAnsi="Times New Roman" w:cs="Times New Roman"/>
              </w:rPr>
            </w:pPr>
            <w:r w:rsidRPr="00EF3073">
              <w:rPr>
                <w:rFonts w:ascii="Times New Roman" w:hAnsi="Times New Roman" w:cs="Times New Roman"/>
              </w:rPr>
              <w:t>Immunizations</w:t>
            </w:r>
          </w:p>
          <w:p w14:paraId="29850503" w14:textId="77777777" w:rsidR="009A5E39" w:rsidRDefault="009A5E39" w:rsidP="0056247D">
            <w:pPr>
              <w:pStyle w:val="ListParagraph"/>
              <w:ind w:left="0"/>
              <w:rPr>
                <w:rFonts w:ascii="Times New Roman" w:hAnsi="Times New Roman" w:cs="Times New Roman"/>
              </w:rPr>
            </w:pPr>
            <w:r w:rsidRPr="00EF3073">
              <w:rPr>
                <w:rFonts w:ascii="Times New Roman" w:hAnsi="Times New Roman" w:cs="Times New Roman"/>
              </w:rPr>
              <w:t>HIV</w:t>
            </w:r>
          </w:p>
          <w:p w14:paraId="6F1E1157" w14:textId="77777777" w:rsidR="009A5E39" w:rsidRDefault="009A5E39" w:rsidP="0056247D">
            <w:pPr>
              <w:pStyle w:val="ListParagraph"/>
              <w:ind w:left="0"/>
              <w:rPr>
                <w:rFonts w:ascii="Times New Roman" w:hAnsi="Times New Roman" w:cs="Times New Roman"/>
              </w:rPr>
            </w:pPr>
            <w:r w:rsidRPr="00EF3073">
              <w:rPr>
                <w:rFonts w:ascii="Times New Roman" w:hAnsi="Times New Roman" w:cs="Times New Roman"/>
              </w:rPr>
              <w:t>Immunomodulators</w:t>
            </w:r>
          </w:p>
          <w:p w14:paraId="6F8C1ADB" w14:textId="77777777" w:rsidR="009A5E39" w:rsidRDefault="009A5E39" w:rsidP="0056247D">
            <w:pPr>
              <w:pStyle w:val="ListParagraph"/>
              <w:ind w:left="0"/>
              <w:rPr>
                <w:rFonts w:ascii="Times New Roman" w:hAnsi="Times New Roman" w:cs="Times New Roman"/>
              </w:rPr>
            </w:pPr>
          </w:p>
          <w:p w14:paraId="37DCFD1C" w14:textId="6CEF4542" w:rsidR="009A5E39" w:rsidRDefault="009A5E39" w:rsidP="0056247D">
            <w:pPr>
              <w:pStyle w:val="ListParagraph"/>
              <w:ind w:left="0"/>
              <w:rPr>
                <w:rFonts w:ascii="Times New Roman" w:hAnsi="Times New Roman" w:cs="Times New Roman"/>
              </w:rPr>
            </w:pPr>
            <w:r w:rsidRPr="00E570DC">
              <w:rPr>
                <w:rFonts w:ascii="Times New Roman" w:hAnsi="Times New Roman" w:cs="Times New Roman"/>
                <w:b/>
                <w:bCs/>
              </w:rPr>
              <w:t>Complimentary and Integrative Health (CAM)</w:t>
            </w:r>
          </w:p>
        </w:tc>
        <w:tc>
          <w:tcPr>
            <w:tcW w:w="3521" w:type="dxa"/>
          </w:tcPr>
          <w:p w14:paraId="7DB7DDBC" w14:textId="77777777" w:rsidR="009A5E39" w:rsidRDefault="009A5E39" w:rsidP="0056247D">
            <w:pPr>
              <w:pStyle w:val="ListParagraph"/>
              <w:ind w:left="0"/>
              <w:rPr>
                <w:rFonts w:ascii="Times New Roman" w:hAnsi="Times New Roman" w:cs="Times New Roman"/>
              </w:rPr>
            </w:pPr>
            <w:r>
              <w:rPr>
                <w:rFonts w:ascii="Times New Roman" w:hAnsi="Times New Roman" w:cs="Times New Roman"/>
              </w:rPr>
              <w:t>Reading</w:t>
            </w:r>
          </w:p>
          <w:p w14:paraId="11C2743B" w14:textId="77777777" w:rsidR="009A5E39" w:rsidRDefault="009A5E39" w:rsidP="0056247D">
            <w:pPr>
              <w:pStyle w:val="ListParagraph"/>
              <w:ind w:left="0"/>
              <w:rPr>
                <w:rFonts w:ascii="Times New Roman" w:hAnsi="Times New Roman" w:cs="Times New Roman"/>
              </w:rPr>
            </w:pPr>
            <w:r>
              <w:rPr>
                <w:rFonts w:ascii="Times New Roman" w:hAnsi="Times New Roman" w:cs="Times New Roman"/>
              </w:rPr>
              <w:t>Rosenthal &amp; Burcham, Ch. 55, 59, 69, 80, 81 and pgs. 613-614</w:t>
            </w:r>
          </w:p>
          <w:p w14:paraId="6BF1A385" w14:textId="77777777" w:rsidR="009A5E39" w:rsidRDefault="009A5E39" w:rsidP="0056247D">
            <w:pPr>
              <w:pStyle w:val="ListParagraph"/>
              <w:ind w:left="0"/>
              <w:rPr>
                <w:rFonts w:ascii="Times New Roman" w:hAnsi="Times New Roman" w:cs="Times New Roman"/>
              </w:rPr>
            </w:pPr>
          </w:p>
          <w:p w14:paraId="1744E804" w14:textId="301B05FA" w:rsidR="009A5E39" w:rsidRPr="00EF3073" w:rsidRDefault="009A5E39" w:rsidP="0056247D">
            <w:pPr>
              <w:pStyle w:val="ListParagraph"/>
              <w:ind w:left="0"/>
              <w:rPr>
                <w:rFonts w:ascii="Times New Roman" w:hAnsi="Times New Roman" w:cs="Times New Roman"/>
              </w:rPr>
            </w:pPr>
            <w:r>
              <w:rPr>
                <w:rFonts w:ascii="Times New Roman" w:hAnsi="Times New Roman" w:cs="Times New Roman"/>
              </w:rPr>
              <w:t>Refer to Canvas for additional learning activities.</w:t>
            </w:r>
          </w:p>
        </w:tc>
        <w:tc>
          <w:tcPr>
            <w:tcW w:w="4750" w:type="dxa"/>
          </w:tcPr>
          <w:p w14:paraId="634CCF12" w14:textId="4D0DD7DB" w:rsidR="009A5E39" w:rsidRDefault="009A5E39" w:rsidP="0056247D">
            <w:pPr>
              <w:pStyle w:val="ListParagraph"/>
              <w:ind w:left="0"/>
              <w:rPr>
                <w:rFonts w:ascii="Times New Roman" w:hAnsi="Times New Roman" w:cs="Times New Roman"/>
              </w:rPr>
            </w:pPr>
            <w:r>
              <w:rPr>
                <w:rFonts w:ascii="Times New Roman" w:hAnsi="Times New Roman" w:cs="Times New Roman"/>
              </w:rPr>
              <w:t xml:space="preserve">Seminar: </w:t>
            </w:r>
            <w:r w:rsidR="0056247D">
              <w:rPr>
                <w:rFonts w:ascii="Times New Roman" w:hAnsi="Times New Roman" w:cs="Times New Roman"/>
              </w:rPr>
              <w:t xml:space="preserve">Wednesday </w:t>
            </w:r>
            <w:r>
              <w:rPr>
                <w:rFonts w:ascii="Times New Roman" w:hAnsi="Times New Roman" w:cs="Times New Roman"/>
              </w:rPr>
              <w:t>at 12:</w:t>
            </w:r>
            <w:r w:rsidR="0056247D">
              <w:rPr>
                <w:rFonts w:ascii="Times New Roman" w:hAnsi="Times New Roman" w:cs="Times New Roman"/>
              </w:rPr>
              <w:t>0</w:t>
            </w:r>
            <w:r>
              <w:rPr>
                <w:rFonts w:ascii="Times New Roman" w:hAnsi="Times New Roman" w:cs="Times New Roman"/>
              </w:rPr>
              <w:t>0 pm via Zoom</w:t>
            </w:r>
          </w:p>
          <w:p w14:paraId="3BEE7CF8" w14:textId="77777777" w:rsidR="00DF0E77" w:rsidRDefault="00DF0E77" w:rsidP="0056247D">
            <w:pPr>
              <w:pStyle w:val="ListParagraph"/>
              <w:ind w:left="0"/>
              <w:rPr>
                <w:rFonts w:ascii="Times New Roman" w:hAnsi="Times New Roman" w:cs="Times New Roman"/>
              </w:rPr>
            </w:pPr>
          </w:p>
          <w:p w14:paraId="28F1D8CB" w14:textId="77777777" w:rsidR="00DF0E77" w:rsidRDefault="00DF0E77" w:rsidP="0056247D">
            <w:pPr>
              <w:pStyle w:val="ListParagraph"/>
              <w:ind w:left="0"/>
              <w:rPr>
                <w:rFonts w:ascii="Times New Roman" w:hAnsi="Times New Roman" w:cs="Times New Roman"/>
              </w:rPr>
            </w:pPr>
            <w:proofErr w:type="spellStart"/>
            <w:r>
              <w:rPr>
                <w:rFonts w:ascii="Times New Roman" w:hAnsi="Times New Roman" w:cs="Times New Roman"/>
              </w:rPr>
              <w:t>ShadowHealth</w:t>
            </w:r>
            <w:proofErr w:type="spellEnd"/>
            <w:r>
              <w:rPr>
                <w:rFonts w:ascii="Times New Roman" w:hAnsi="Times New Roman" w:cs="Times New Roman"/>
              </w:rPr>
              <w:t xml:space="preserve"> Assignments:</w:t>
            </w:r>
          </w:p>
          <w:p w14:paraId="63B97E0C" w14:textId="77777777" w:rsidR="00DF0E77" w:rsidRDefault="00DF0E77" w:rsidP="0056247D">
            <w:pPr>
              <w:pStyle w:val="ListParagraph"/>
              <w:numPr>
                <w:ilvl w:val="0"/>
                <w:numId w:val="9"/>
              </w:numPr>
              <w:rPr>
                <w:rFonts w:ascii="Times New Roman" w:hAnsi="Times New Roman" w:cs="Times New Roman"/>
              </w:rPr>
            </w:pPr>
            <w:r w:rsidRPr="008C49E5">
              <w:rPr>
                <w:rFonts w:ascii="Times New Roman" w:hAnsi="Times New Roman" w:cs="Times New Roman"/>
              </w:rPr>
              <w:t>Group Debrief: C</w:t>
            </w:r>
            <w:r>
              <w:rPr>
                <w:rFonts w:ascii="Times New Roman" w:hAnsi="Times New Roman" w:cs="Times New Roman"/>
              </w:rPr>
              <w:t>AP due by 11:59 pm on Sunday</w:t>
            </w:r>
          </w:p>
          <w:p w14:paraId="6C14F285" w14:textId="77777777" w:rsidR="0056247D" w:rsidRDefault="0056247D" w:rsidP="0056247D">
            <w:pPr>
              <w:pStyle w:val="ListParagraph"/>
              <w:rPr>
                <w:rFonts w:ascii="Times New Roman" w:hAnsi="Times New Roman" w:cs="Times New Roman"/>
              </w:rPr>
            </w:pPr>
          </w:p>
          <w:p w14:paraId="73D379C3" w14:textId="64D5EFE5" w:rsidR="009A5E39" w:rsidRPr="00EF3073" w:rsidRDefault="009A5E39" w:rsidP="0056247D">
            <w:pPr>
              <w:pStyle w:val="ListParagraph"/>
              <w:ind w:left="0"/>
              <w:rPr>
                <w:rFonts w:ascii="Times New Roman" w:hAnsi="Times New Roman" w:cs="Times New Roman"/>
              </w:rPr>
            </w:pPr>
            <w:r>
              <w:rPr>
                <w:rFonts w:ascii="Times New Roman" w:hAnsi="Times New Roman" w:cs="Times New Roman"/>
              </w:rPr>
              <w:t>Module 1</w:t>
            </w:r>
            <w:r w:rsidR="0056247D">
              <w:rPr>
                <w:rFonts w:ascii="Times New Roman" w:hAnsi="Times New Roman" w:cs="Times New Roman"/>
              </w:rPr>
              <w:t>0</w:t>
            </w:r>
            <w:r>
              <w:rPr>
                <w:rFonts w:ascii="Times New Roman" w:hAnsi="Times New Roman" w:cs="Times New Roman"/>
              </w:rPr>
              <w:t xml:space="preserve"> Quiz opens at </w:t>
            </w:r>
            <w:r>
              <w:rPr>
                <w:rFonts w:ascii="Times New Roman" w:hAnsi="Times New Roman" w:cs="Times New Roman"/>
                <w:bCs/>
                <w:iCs/>
                <w:sz w:val="21"/>
                <w:szCs w:val="21"/>
              </w:rPr>
              <w:t>12:00 noon on Thursday, due by 11:59 pm on Saturday.</w:t>
            </w:r>
          </w:p>
        </w:tc>
      </w:tr>
      <w:tr w:rsidR="003A5314" w:rsidRPr="00EF3073" w14:paraId="473E5F87" w14:textId="77777777" w:rsidTr="0056247D">
        <w:tc>
          <w:tcPr>
            <w:tcW w:w="887" w:type="dxa"/>
          </w:tcPr>
          <w:p w14:paraId="20FC9C15" w14:textId="6E12FE31" w:rsidR="003A5314" w:rsidRDefault="00617E19" w:rsidP="0056247D">
            <w:pPr>
              <w:pStyle w:val="ListParagraph"/>
              <w:ind w:left="0"/>
              <w:jc w:val="center"/>
              <w:rPr>
                <w:rFonts w:ascii="Times New Roman" w:hAnsi="Times New Roman" w:cs="Times New Roman"/>
                <w:b/>
                <w:bCs/>
              </w:rPr>
            </w:pPr>
            <w:r>
              <w:rPr>
                <w:rFonts w:ascii="Times New Roman" w:hAnsi="Times New Roman" w:cs="Times New Roman"/>
                <w:b/>
                <w:bCs/>
              </w:rPr>
              <w:t>11</w:t>
            </w:r>
          </w:p>
          <w:p w14:paraId="6554C5CA" w14:textId="480A4B55" w:rsidR="003A5314" w:rsidRPr="00BA527E" w:rsidRDefault="003A5314" w:rsidP="0056247D">
            <w:pPr>
              <w:pStyle w:val="ListParagraph"/>
              <w:ind w:left="0"/>
              <w:jc w:val="center"/>
              <w:rPr>
                <w:rFonts w:ascii="Times New Roman" w:hAnsi="Times New Roman" w:cs="Times New Roman"/>
              </w:rPr>
            </w:pPr>
            <w:r w:rsidRPr="00BA527E">
              <w:rPr>
                <w:rFonts w:ascii="Times New Roman" w:hAnsi="Times New Roman" w:cs="Times New Roman"/>
              </w:rPr>
              <w:t>0</w:t>
            </w:r>
            <w:r w:rsidR="00F74570">
              <w:rPr>
                <w:rFonts w:ascii="Times New Roman" w:hAnsi="Times New Roman" w:cs="Times New Roman"/>
              </w:rPr>
              <w:t>4/01</w:t>
            </w:r>
            <w:r w:rsidRPr="00BA527E">
              <w:rPr>
                <w:rFonts w:ascii="Times New Roman" w:hAnsi="Times New Roman" w:cs="Times New Roman"/>
              </w:rPr>
              <w:t xml:space="preserve"> to </w:t>
            </w:r>
            <w:r>
              <w:rPr>
                <w:rFonts w:ascii="Times New Roman" w:hAnsi="Times New Roman" w:cs="Times New Roman"/>
              </w:rPr>
              <w:t>0</w:t>
            </w:r>
            <w:r w:rsidR="00F74570">
              <w:rPr>
                <w:rFonts w:ascii="Times New Roman" w:hAnsi="Times New Roman" w:cs="Times New Roman"/>
              </w:rPr>
              <w:t>4/07</w:t>
            </w:r>
          </w:p>
        </w:tc>
        <w:tc>
          <w:tcPr>
            <w:tcW w:w="4631" w:type="dxa"/>
          </w:tcPr>
          <w:p w14:paraId="3A7229CA" w14:textId="475DD0C3" w:rsidR="003A5314" w:rsidRPr="008C49E5" w:rsidRDefault="003A5314" w:rsidP="0056247D">
            <w:pPr>
              <w:pStyle w:val="ListParagraph"/>
              <w:ind w:left="0"/>
              <w:rPr>
                <w:rFonts w:ascii="Times New Roman" w:hAnsi="Times New Roman" w:cs="Times New Roman"/>
                <w:b/>
                <w:bCs/>
              </w:rPr>
            </w:pPr>
            <w:r w:rsidRPr="008C49E5">
              <w:rPr>
                <w:rFonts w:ascii="Times New Roman" w:hAnsi="Times New Roman" w:cs="Times New Roman"/>
                <w:b/>
                <w:bCs/>
              </w:rPr>
              <w:t xml:space="preserve">Endocrine Pharmacology Part </w:t>
            </w:r>
            <w:r w:rsidR="00641E5C">
              <w:rPr>
                <w:rFonts w:ascii="Times New Roman" w:hAnsi="Times New Roman" w:cs="Times New Roman"/>
                <w:b/>
                <w:bCs/>
              </w:rPr>
              <w:t>1</w:t>
            </w:r>
          </w:p>
          <w:p w14:paraId="14BE67EE" w14:textId="77777777" w:rsidR="00FC6A78" w:rsidRDefault="00FC6A78" w:rsidP="00FC6A78">
            <w:pPr>
              <w:pStyle w:val="ListParagraph"/>
              <w:ind w:left="0"/>
              <w:rPr>
                <w:rFonts w:ascii="Times New Roman" w:hAnsi="Times New Roman" w:cs="Times New Roman"/>
              </w:rPr>
            </w:pPr>
            <w:r>
              <w:rPr>
                <w:rFonts w:ascii="Times New Roman" w:hAnsi="Times New Roman" w:cs="Times New Roman"/>
              </w:rPr>
              <w:t>Diabetes</w:t>
            </w:r>
          </w:p>
          <w:p w14:paraId="26E405C7" w14:textId="67A5D79F" w:rsidR="00FC6A78" w:rsidRDefault="00FC6A78" w:rsidP="00FC6A78">
            <w:pPr>
              <w:pStyle w:val="ListParagraph"/>
              <w:ind w:left="0"/>
              <w:rPr>
                <w:rFonts w:ascii="Times New Roman" w:hAnsi="Times New Roman" w:cs="Times New Roman"/>
              </w:rPr>
            </w:pPr>
            <w:r>
              <w:rPr>
                <w:rFonts w:ascii="Times New Roman" w:hAnsi="Times New Roman" w:cs="Times New Roman"/>
              </w:rPr>
              <w:t>Thyroid Disorders</w:t>
            </w:r>
          </w:p>
          <w:p w14:paraId="0034CC79" w14:textId="50D31E79" w:rsidR="003A5314" w:rsidRPr="00F03D04" w:rsidRDefault="003A5314" w:rsidP="0056247D">
            <w:pPr>
              <w:pStyle w:val="ListParagraph"/>
              <w:ind w:left="0"/>
              <w:rPr>
                <w:rFonts w:ascii="Times New Roman" w:hAnsi="Times New Roman" w:cs="Times New Roman"/>
                <w:b/>
                <w:bCs/>
              </w:rPr>
            </w:pPr>
          </w:p>
        </w:tc>
        <w:tc>
          <w:tcPr>
            <w:tcW w:w="3521" w:type="dxa"/>
          </w:tcPr>
          <w:p w14:paraId="1FFEE809" w14:textId="77777777" w:rsidR="003A5314" w:rsidRPr="008C49E5" w:rsidRDefault="003A5314" w:rsidP="0056247D">
            <w:pPr>
              <w:pStyle w:val="ListParagraph"/>
              <w:ind w:left="0"/>
              <w:rPr>
                <w:rFonts w:ascii="Times New Roman" w:hAnsi="Times New Roman" w:cs="Times New Roman"/>
                <w:b/>
                <w:bCs/>
              </w:rPr>
            </w:pPr>
            <w:r w:rsidRPr="008C49E5">
              <w:rPr>
                <w:rFonts w:ascii="Times New Roman" w:hAnsi="Times New Roman" w:cs="Times New Roman"/>
                <w:b/>
                <w:bCs/>
              </w:rPr>
              <w:t>Reading</w:t>
            </w:r>
          </w:p>
          <w:p w14:paraId="0476E6D7" w14:textId="77777777" w:rsidR="001A4D04" w:rsidRDefault="001A4D04" w:rsidP="001A4D04">
            <w:pPr>
              <w:pStyle w:val="ListParagraph"/>
              <w:ind w:left="0"/>
              <w:rPr>
                <w:rFonts w:ascii="Times New Roman" w:hAnsi="Times New Roman" w:cs="Times New Roman"/>
              </w:rPr>
            </w:pPr>
            <w:r>
              <w:rPr>
                <w:rFonts w:ascii="Times New Roman" w:hAnsi="Times New Roman" w:cs="Times New Roman"/>
              </w:rPr>
              <w:t>Rosenthal &amp; Burcham, 48 &amp; 49</w:t>
            </w:r>
          </w:p>
          <w:p w14:paraId="7224AFBD" w14:textId="77777777" w:rsidR="001A4D04" w:rsidRDefault="001A4D04" w:rsidP="0056247D">
            <w:pPr>
              <w:pStyle w:val="ListParagraph"/>
              <w:ind w:left="0"/>
              <w:rPr>
                <w:rFonts w:ascii="Times New Roman" w:hAnsi="Times New Roman" w:cs="Times New Roman"/>
              </w:rPr>
            </w:pPr>
          </w:p>
          <w:p w14:paraId="0494FBA1" w14:textId="282D508B" w:rsidR="003A5314" w:rsidRPr="00EF3073" w:rsidRDefault="003A5314" w:rsidP="0056247D">
            <w:pPr>
              <w:pStyle w:val="ListParagraph"/>
              <w:ind w:left="0"/>
              <w:rPr>
                <w:rFonts w:ascii="Times New Roman" w:hAnsi="Times New Roman" w:cs="Times New Roman"/>
              </w:rPr>
            </w:pPr>
            <w:r>
              <w:rPr>
                <w:rFonts w:ascii="Times New Roman" w:hAnsi="Times New Roman" w:cs="Times New Roman"/>
              </w:rPr>
              <w:lastRenderedPageBreak/>
              <w:t>Refer to Canvas for additional learning activities.</w:t>
            </w:r>
          </w:p>
        </w:tc>
        <w:tc>
          <w:tcPr>
            <w:tcW w:w="4750" w:type="dxa"/>
          </w:tcPr>
          <w:p w14:paraId="21ABEA82" w14:textId="13F33318" w:rsidR="003A5314" w:rsidRDefault="003A5314" w:rsidP="0056247D">
            <w:pPr>
              <w:pStyle w:val="ListParagraph"/>
              <w:ind w:left="0"/>
              <w:rPr>
                <w:rFonts w:ascii="Times New Roman" w:hAnsi="Times New Roman" w:cs="Times New Roman"/>
              </w:rPr>
            </w:pPr>
            <w:r>
              <w:rPr>
                <w:rFonts w:ascii="Times New Roman" w:hAnsi="Times New Roman" w:cs="Times New Roman"/>
              </w:rPr>
              <w:lastRenderedPageBreak/>
              <w:t xml:space="preserve">Seminar: </w:t>
            </w:r>
            <w:r w:rsidR="001A4D04">
              <w:rPr>
                <w:rFonts w:ascii="Times New Roman" w:hAnsi="Times New Roman" w:cs="Times New Roman"/>
              </w:rPr>
              <w:t xml:space="preserve">Wednesday </w:t>
            </w:r>
            <w:r>
              <w:rPr>
                <w:rFonts w:ascii="Times New Roman" w:hAnsi="Times New Roman" w:cs="Times New Roman"/>
              </w:rPr>
              <w:t>at 12:</w:t>
            </w:r>
            <w:r w:rsidR="001A4D04">
              <w:rPr>
                <w:rFonts w:ascii="Times New Roman" w:hAnsi="Times New Roman" w:cs="Times New Roman"/>
              </w:rPr>
              <w:t>0</w:t>
            </w:r>
            <w:r>
              <w:rPr>
                <w:rFonts w:ascii="Times New Roman" w:hAnsi="Times New Roman" w:cs="Times New Roman"/>
              </w:rPr>
              <w:t>0 pm via Zoom</w:t>
            </w:r>
          </w:p>
          <w:p w14:paraId="05A94F48" w14:textId="77777777" w:rsidR="0099056C" w:rsidRDefault="0099056C" w:rsidP="0056247D">
            <w:pPr>
              <w:pStyle w:val="ListParagraph"/>
              <w:ind w:left="0"/>
              <w:rPr>
                <w:rFonts w:ascii="Times New Roman" w:hAnsi="Times New Roman" w:cs="Times New Roman"/>
              </w:rPr>
            </w:pPr>
          </w:p>
          <w:p w14:paraId="77291507" w14:textId="77777777" w:rsidR="008C1CB0" w:rsidRDefault="008C1CB0" w:rsidP="008C1CB0">
            <w:pPr>
              <w:pStyle w:val="ListParagraph"/>
              <w:ind w:left="0"/>
              <w:rPr>
                <w:rFonts w:ascii="Times New Roman" w:hAnsi="Times New Roman" w:cs="Times New Roman"/>
              </w:rPr>
            </w:pPr>
            <w:proofErr w:type="spellStart"/>
            <w:r>
              <w:rPr>
                <w:rFonts w:ascii="Times New Roman" w:hAnsi="Times New Roman" w:cs="Times New Roman"/>
              </w:rPr>
              <w:t>ShadowHealth</w:t>
            </w:r>
            <w:proofErr w:type="spellEnd"/>
            <w:r>
              <w:rPr>
                <w:rFonts w:ascii="Times New Roman" w:hAnsi="Times New Roman" w:cs="Times New Roman"/>
              </w:rPr>
              <w:t xml:space="preserve"> Assignments due by 11:59 pm on Sunday</w:t>
            </w:r>
          </w:p>
          <w:p w14:paraId="7E18B589" w14:textId="77777777" w:rsidR="008C1CB0" w:rsidRDefault="008C1CB0" w:rsidP="008C1CB0">
            <w:pPr>
              <w:pStyle w:val="ListParagraph"/>
              <w:numPr>
                <w:ilvl w:val="0"/>
                <w:numId w:val="9"/>
              </w:numPr>
              <w:rPr>
                <w:rFonts w:ascii="Times New Roman" w:hAnsi="Times New Roman" w:cs="Times New Roman"/>
              </w:rPr>
            </w:pPr>
            <w:r w:rsidRPr="008C49E5">
              <w:rPr>
                <w:rFonts w:ascii="Times New Roman" w:hAnsi="Times New Roman" w:cs="Times New Roman"/>
              </w:rPr>
              <w:lastRenderedPageBreak/>
              <w:t>Anti-Diabetics Concept Lab</w:t>
            </w:r>
          </w:p>
          <w:p w14:paraId="14F93CB0" w14:textId="77777777" w:rsidR="008C1CB0" w:rsidRPr="008C49E5" w:rsidRDefault="008C1CB0" w:rsidP="008C1CB0">
            <w:pPr>
              <w:pStyle w:val="ListParagraph"/>
              <w:numPr>
                <w:ilvl w:val="0"/>
                <w:numId w:val="9"/>
              </w:numPr>
              <w:rPr>
                <w:rFonts w:ascii="Times New Roman" w:hAnsi="Times New Roman" w:cs="Times New Roman"/>
              </w:rPr>
            </w:pPr>
            <w:r>
              <w:rPr>
                <w:rFonts w:ascii="Times New Roman" w:hAnsi="Times New Roman" w:cs="Times New Roman"/>
              </w:rPr>
              <w:t>Focused Exam: HTN and DM2</w:t>
            </w:r>
          </w:p>
          <w:p w14:paraId="316B9868" w14:textId="77777777" w:rsidR="003A5314" w:rsidRPr="003555FF" w:rsidRDefault="003A5314" w:rsidP="0056247D">
            <w:pPr>
              <w:pStyle w:val="ListParagraph"/>
              <w:rPr>
                <w:rFonts w:ascii="Times New Roman" w:hAnsi="Times New Roman" w:cs="Times New Roman"/>
              </w:rPr>
            </w:pPr>
          </w:p>
          <w:p w14:paraId="6285EF68" w14:textId="31C0F0BF" w:rsidR="003A5314" w:rsidRPr="00EF3073" w:rsidRDefault="003A5314" w:rsidP="0056247D">
            <w:pPr>
              <w:pStyle w:val="ListParagraph"/>
              <w:ind w:left="0"/>
              <w:rPr>
                <w:rFonts w:ascii="Times New Roman" w:hAnsi="Times New Roman" w:cs="Times New Roman"/>
              </w:rPr>
            </w:pPr>
            <w:r>
              <w:rPr>
                <w:rFonts w:ascii="Times New Roman" w:hAnsi="Times New Roman" w:cs="Times New Roman"/>
              </w:rPr>
              <w:t xml:space="preserve">Module </w:t>
            </w:r>
            <w:r w:rsidR="001A4D04">
              <w:rPr>
                <w:rFonts w:ascii="Times New Roman" w:hAnsi="Times New Roman" w:cs="Times New Roman"/>
              </w:rPr>
              <w:t>1</w:t>
            </w:r>
            <w:r w:rsidR="004A68B9">
              <w:rPr>
                <w:rFonts w:ascii="Times New Roman" w:hAnsi="Times New Roman" w:cs="Times New Roman"/>
              </w:rPr>
              <w:t>1</w:t>
            </w:r>
            <w:r>
              <w:rPr>
                <w:rFonts w:ascii="Times New Roman" w:hAnsi="Times New Roman" w:cs="Times New Roman"/>
              </w:rPr>
              <w:t xml:space="preserve"> Quiz opens at </w:t>
            </w:r>
            <w:r>
              <w:rPr>
                <w:rFonts w:ascii="Times New Roman" w:hAnsi="Times New Roman" w:cs="Times New Roman"/>
                <w:bCs/>
                <w:iCs/>
                <w:sz w:val="21"/>
                <w:szCs w:val="21"/>
              </w:rPr>
              <w:t>12:00 noon on Thursday, due by 11:59 pm on Saturday.</w:t>
            </w:r>
          </w:p>
        </w:tc>
      </w:tr>
      <w:tr w:rsidR="00641E5C" w:rsidRPr="00EF3073" w14:paraId="5D337A84" w14:textId="77777777" w:rsidTr="0056247D">
        <w:tc>
          <w:tcPr>
            <w:tcW w:w="887" w:type="dxa"/>
          </w:tcPr>
          <w:p w14:paraId="5C48CBDA" w14:textId="312AFA5E" w:rsidR="00641E5C" w:rsidRDefault="00641E5C" w:rsidP="0056247D">
            <w:pPr>
              <w:pStyle w:val="ListParagraph"/>
              <w:ind w:left="0"/>
              <w:jc w:val="center"/>
              <w:rPr>
                <w:rFonts w:ascii="Times New Roman" w:hAnsi="Times New Roman" w:cs="Times New Roman"/>
                <w:b/>
                <w:bCs/>
              </w:rPr>
            </w:pPr>
            <w:r>
              <w:rPr>
                <w:rFonts w:ascii="Times New Roman" w:hAnsi="Times New Roman" w:cs="Times New Roman"/>
                <w:b/>
                <w:bCs/>
              </w:rPr>
              <w:lastRenderedPageBreak/>
              <w:t>1</w:t>
            </w:r>
            <w:r w:rsidR="004A68B9">
              <w:rPr>
                <w:rFonts w:ascii="Times New Roman" w:hAnsi="Times New Roman" w:cs="Times New Roman"/>
                <w:b/>
                <w:bCs/>
              </w:rPr>
              <w:t>2</w:t>
            </w:r>
          </w:p>
          <w:p w14:paraId="4A57ADAE" w14:textId="311C5681" w:rsidR="00641E5C" w:rsidRPr="00BA527E" w:rsidRDefault="00641E5C" w:rsidP="0056247D">
            <w:pPr>
              <w:pStyle w:val="ListParagraph"/>
              <w:ind w:left="0"/>
              <w:jc w:val="center"/>
              <w:rPr>
                <w:rFonts w:ascii="Times New Roman" w:hAnsi="Times New Roman" w:cs="Times New Roman"/>
              </w:rPr>
            </w:pPr>
            <w:r>
              <w:rPr>
                <w:rFonts w:ascii="Times New Roman" w:hAnsi="Times New Roman" w:cs="Times New Roman"/>
              </w:rPr>
              <w:t>04/0</w:t>
            </w:r>
            <w:r w:rsidR="00FC6A78">
              <w:rPr>
                <w:rFonts w:ascii="Times New Roman" w:hAnsi="Times New Roman" w:cs="Times New Roman"/>
              </w:rPr>
              <w:t>8</w:t>
            </w:r>
            <w:r>
              <w:rPr>
                <w:rFonts w:ascii="Times New Roman" w:hAnsi="Times New Roman" w:cs="Times New Roman"/>
              </w:rPr>
              <w:t xml:space="preserve"> to 04/</w:t>
            </w:r>
            <w:r w:rsidR="001A4D04">
              <w:rPr>
                <w:rFonts w:ascii="Times New Roman" w:hAnsi="Times New Roman" w:cs="Times New Roman"/>
              </w:rPr>
              <w:t>14</w:t>
            </w:r>
          </w:p>
        </w:tc>
        <w:tc>
          <w:tcPr>
            <w:tcW w:w="4631" w:type="dxa"/>
          </w:tcPr>
          <w:p w14:paraId="3C45E52F" w14:textId="77777777" w:rsidR="00641E5C" w:rsidRDefault="00641E5C" w:rsidP="0056247D">
            <w:pPr>
              <w:pStyle w:val="ListParagraph"/>
              <w:ind w:left="0"/>
              <w:rPr>
                <w:rFonts w:ascii="Times New Roman" w:hAnsi="Times New Roman" w:cs="Times New Roman"/>
                <w:b/>
                <w:bCs/>
              </w:rPr>
            </w:pPr>
            <w:r w:rsidRPr="008C49E5">
              <w:rPr>
                <w:rFonts w:ascii="Times New Roman" w:hAnsi="Times New Roman" w:cs="Times New Roman"/>
                <w:b/>
                <w:bCs/>
              </w:rPr>
              <w:t xml:space="preserve">Endocrine Pharmacology Part </w:t>
            </w:r>
            <w:r>
              <w:rPr>
                <w:rFonts w:ascii="Times New Roman" w:hAnsi="Times New Roman" w:cs="Times New Roman"/>
                <w:b/>
                <w:bCs/>
              </w:rPr>
              <w:t>2</w:t>
            </w:r>
          </w:p>
          <w:p w14:paraId="60761935" w14:textId="77777777" w:rsidR="00FC6A78" w:rsidRDefault="00FC6A78" w:rsidP="00FC6A78">
            <w:pPr>
              <w:pStyle w:val="ListParagraph"/>
              <w:ind w:left="0"/>
              <w:rPr>
                <w:rFonts w:ascii="Times New Roman" w:hAnsi="Times New Roman" w:cs="Times New Roman"/>
              </w:rPr>
            </w:pPr>
            <w:r>
              <w:rPr>
                <w:rFonts w:ascii="Times New Roman" w:hAnsi="Times New Roman" w:cs="Times New Roman"/>
              </w:rPr>
              <w:t>Hormones</w:t>
            </w:r>
          </w:p>
          <w:p w14:paraId="20AEB784" w14:textId="2DB1FDFE" w:rsidR="00FC6A78" w:rsidRPr="00FC6A78" w:rsidRDefault="00FC6A78" w:rsidP="00FC6A78">
            <w:pPr>
              <w:pStyle w:val="ListParagraph"/>
              <w:ind w:left="0"/>
              <w:rPr>
                <w:rFonts w:ascii="Times New Roman" w:hAnsi="Times New Roman" w:cs="Times New Roman"/>
                <w:b/>
                <w:bCs/>
              </w:rPr>
            </w:pPr>
            <w:r>
              <w:rPr>
                <w:rFonts w:ascii="Times New Roman" w:hAnsi="Times New Roman" w:cs="Times New Roman"/>
              </w:rPr>
              <w:t>Men’s &amp; Women’s Health</w:t>
            </w:r>
          </w:p>
        </w:tc>
        <w:tc>
          <w:tcPr>
            <w:tcW w:w="3521" w:type="dxa"/>
          </w:tcPr>
          <w:p w14:paraId="312C2D52" w14:textId="77777777" w:rsidR="00641E5C" w:rsidRPr="008C49E5" w:rsidRDefault="00641E5C" w:rsidP="0056247D">
            <w:pPr>
              <w:pStyle w:val="ListParagraph"/>
              <w:ind w:left="0"/>
              <w:rPr>
                <w:rFonts w:ascii="Times New Roman" w:hAnsi="Times New Roman" w:cs="Times New Roman"/>
                <w:b/>
                <w:bCs/>
              </w:rPr>
            </w:pPr>
            <w:r w:rsidRPr="008C49E5">
              <w:rPr>
                <w:rFonts w:ascii="Times New Roman" w:hAnsi="Times New Roman" w:cs="Times New Roman"/>
                <w:b/>
                <w:bCs/>
              </w:rPr>
              <w:t>Reading</w:t>
            </w:r>
          </w:p>
          <w:p w14:paraId="42130BA3" w14:textId="77777777" w:rsidR="001A4D04" w:rsidRDefault="001A4D04" w:rsidP="001A4D04">
            <w:pPr>
              <w:pStyle w:val="ListParagraph"/>
              <w:ind w:left="0"/>
              <w:rPr>
                <w:rFonts w:ascii="Times New Roman" w:hAnsi="Times New Roman" w:cs="Times New Roman"/>
              </w:rPr>
            </w:pPr>
            <w:r>
              <w:rPr>
                <w:rFonts w:ascii="Times New Roman" w:hAnsi="Times New Roman" w:cs="Times New Roman"/>
              </w:rPr>
              <w:t>Rosenthal &amp; Burcham, Ch. 50-53, 61 (Osteoporosis only), 82</w:t>
            </w:r>
          </w:p>
          <w:p w14:paraId="7661AC32" w14:textId="77777777" w:rsidR="00641E5C" w:rsidRDefault="00641E5C" w:rsidP="0056247D">
            <w:pPr>
              <w:pStyle w:val="ListParagraph"/>
              <w:ind w:left="0"/>
              <w:rPr>
                <w:rFonts w:ascii="Times New Roman" w:hAnsi="Times New Roman" w:cs="Times New Roman"/>
              </w:rPr>
            </w:pPr>
          </w:p>
          <w:p w14:paraId="69C30B7B" w14:textId="1C180336" w:rsidR="00641E5C" w:rsidRPr="00EF3073" w:rsidRDefault="00641E5C" w:rsidP="0056247D">
            <w:pPr>
              <w:pStyle w:val="ListParagraph"/>
              <w:ind w:left="0"/>
              <w:rPr>
                <w:rFonts w:ascii="Times New Roman" w:hAnsi="Times New Roman" w:cs="Times New Roman"/>
              </w:rPr>
            </w:pPr>
            <w:r>
              <w:rPr>
                <w:rFonts w:ascii="Times New Roman" w:hAnsi="Times New Roman" w:cs="Times New Roman"/>
              </w:rPr>
              <w:t>Refer to Canvas for additional learning activities.</w:t>
            </w:r>
          </w:p>
        </w:tc>
        <w:tc>
          <w:tcPr>
            <w:tcW w:w="4750" w:type="dxa"/>
          </w:tcPr>
          <w:p w14:paraId="0F1935A7" w14:textId="7AA1E09F" w:rsidR="00641E5C" w:rsidRDefault="00641E5C" w:rsidP="0056247D">
            <w:pPr>
              <w:pStyle w:val="ListParagraph"/>
              <w:ind w:left="0"/>
              <w:rPr>
                <w:rFonts w:ascii="Times New Roman" w:hAnsi="Times New Roman" w:cs="Times New Roman"/>
              </w:rPr>
            </w:pPr>
            <w:r>
              <w:rPr>
                <w:rFonts w:ascii="Times New Roman" w:hAnsi="Times New Roman" w:cs="Times New Roman"/>
              </w:rPr>
              <w:t xml:space="preserve">Seminar: </w:t>
            </w:r>
            <w:r w:rsidR="001A4D04">
              <w:rPr>
                <w:rFonts w:ascii="Times New Roman" w:hAnsi="Times New Roman" w:cs="Times New Roman"/>
              </w:rPr>
              <w:t>Wednesday</w:t>
            </w:r>
            <w:r>
              <w:rPr>
                <w:rFonts w:ascii="Times New Roman" w:hAnsi="Times New Roman" w:cs="Times New Roman"/>
              </w:rPr>
              <w:t xml:space="preserve"> at 12:</w:t>
            </w:r>
            <w:r w:rsidR="001A4D04">
              <w:rPr>
                <w:rFonts w:ascii="Times New Roman" w:hAnsi="Times New Roman" w:cs="Times New Roman"/>
              </w:rPr>
              <w:t>0</w:t>
            </w:r>
            <w:r>
              <w:rPr>
                <w:rFonts w:ascii="Times New Roman" w:hAnsi="Times New Roman" w:cs="Times New Roman"/>
              </w:rPr>
              <w:t>0 pm via Zoom</w:t>
            </w:r>
          </w:p>
          <w:p w14:paraId="61C877F3" w14:textId="77777777" w:rsidR="00F831F9" w:rsidRDefault="00F831F9" w:rsidP="00CE72D7">
            <w:pPr>
              <w:pStyle w:val="ListParagraph"/>
              <w:ind w:left="0"/>
              <w:rPr>
                <w:rFonts w:ascii="Times New Roman" w:hAnsi="Times New Roman" w:cs="Times New Roman"/>
              </w:rPr>
            </w:pPr>
          </w:p>
          <w:p w14:paraId="2EE1ACCA" w14:textId="6CDFD3AD" w:rsidR="00CE72D7" w:rsidRDefault="00CE72D7" w:rsidP="00CE72D7">
            <w:pPr>
              <w:pStyle w:val="ListParagraph"/>
              <w:ind w:left="0"/>
              <w:rPr>
                <w:rFonts w:ascii="Times New Roman" w:hAnsi="Times New Roman" w:cs="Times New Roman"/>
              </w:rPr>
            </w:pPr>
            <w:proofErr w:type="spellStart"/>
            <w:r>
              <w:rPr>
                <w:rFonts w:ascii="Times New Roman" w:hAnsi="Times New Roman" w:cs="Times New Roman"/>
              </w:rPr>
              <w:t>ShadowHealth</w:t>
            </w:r>
            <w:proofErr w:type="spellEnd"/>
            <w:r>
              <w:rPr>
                <w:rFonts w:ascii="Times New Roman" w:hAnsi="Times New Roman" w:cs="Times New Roman"/>
              </w:rPr>
              <w:t xml:space="preserve"> Assignments</w:t>
            </w:r>
          </w:p>
          <w:p w14:paraId="22AE8CD6" w14:textId="77777777" w:rsidR="00CE72D7" w:rsidRDefault="00CE72D7" w:rsidP="00CE72D7">
            <w:pPr>
              <w:pStyle w:val="ListParagraph"/>
              <w:numPr>
                <w:ilvl w:val="0"/>
                <w:numId w:val="9"/>
              </w:numPr>
              <w:rPr>
                <w:rFonts w:ascii="Times New Roman" w:hAnsi="Times New Roman" w:cs="Times New Roman"/>
              </w:rPr>
            </w:pPr>
            <w:r w:rsidRPr="008C49E5">
              <w:rPr>
                <w:rFonts w:ascii="Times New Roman" w:hAnsi="Times New Roman" w:cs="Times New Roman"/>
              </w:rPr>
              <w:t xml:space="preserve">Group Debrief: </w:t>
            </w:r>
            <w:r>
              <w:rPr>
                <w:rFonts w:ascii="Times New Roman" w:hAnsi="Times New Roman" w:cs="Times New Roman"/>
              </w:rPr>
              <w:t>HTN/T2DM due by 11:59 pm on Sunday</w:t>
            </w:r>
          </w:p>
          <w:p w14:paraId="7EC38C13" w14:textId="77777777" w:rsidR="00CE72D7" w:rsidRDefault="00CE72D7" w:rsidP="0056247D">
            <w:pPr>
              <w:pStyle w:val="ListParagraph"/>
              <w:ind w:left="0"/>
              <w:rPr>
                <w:rFonts w:ascii="Times New Roman" w:hAnsi="Times New Roman" w:cs="Times New Roman"/>
              </w:rPr>
            </w:pPr>
          </w:p>
          <w:p w14:paraId="552BF141" w14:textId="77777777" w:rsidR="00641E5C" w:rsidRDefault="00641E5C" w:rsidP="0056247D">
            <w:pPr>
              <w:pStyle w:val="ListParagraph"/>
              <w:ind w:left="0"/>
              <w:rPr>
                <w:rFonts w:ascii="Times New Roman" w:hAnsi="Times New Roman" w:cs="Times New Roman"/>
              </w:rPr>
            </w:pPr>
          </w:p>
          <w:p w14:paraId="7A9C674A" w14:textId="4BA6BC89" w:rsidR="00641E5C" w:rsidRPr="00EF3073" w:rsidRDefault="00641E5C" w:rsidP="0056247D">
            <w:pPr>
              <w:pStyle w:val="ListParagraph"/>
              <w:ind w:left="0"/>
              <w:rPr>
                <w:rFonts w:ascii="Times New Roman" w:hAnsi="Times New Roman" w:cs="Times New Roman"/>
              </w:rPr>
            </w:pPr>
            <w:r>
              <w:rPr>
                <w:rFonts w:ascii="Times New Roman" w:hAnsi="Times New Roman" w:cs="Times New Roman"/>
              </w:rPr>
              <w:t xml:space="preserve">Module </w:t>
            </w:r>
            <w:r w:rsidR="001A4D04">
              <w:rPr>
                <w:rFonts w:ascii="Times New Roman" w:hAnsi="Times New Roman" w:cs="Times New Roman"/>
              </w:rPr>
              <w:t>1</w:t>
            </w:r>
            <w:r w:rsidR="004A68B9">
              <w:rPr>
                <w:rFonts w:ascii="Times New Roman" w:hAnsi="Times New Roman" w:cs="Times New Roman"/>
              </w:rPr>
              <w:t>2</w:t>
            </w:r>
            <w:r>
              <w:rPr>
                <w:rFonts w:ascii="Times New Roman" w:hAnsi="Times New Roman" w:cs="Times New Roman"/>
              </w:rPr>
              <w:t xml:space="preserve"> Quiz opens at </w:t>
            </w:r>
            <w:r>
              <w:rPr>
                <w:rFonts w:ascii="Times New Roman" w:hAnsi="Times New Roman" w:cs="Times New Roman"/>
                <w:bCs/>
                <w:iCs/>
                <w:sz w:val="21"/>
                <w:szCs w:val="21"/>
              </w:rPr>
              <w:t>12:00 noon on Thursday, due by 11:59 pm on Saturday.</w:t>
            </w:r>
          </w:p>
        </w:tc>
      </w:tr>
      <w:tr w:rsidR="00E64DEA" w:rsidRPr="00EF3073" w14:paraId="372D6240" w14:textId="77777777" w:rsidTr="0056247D">
        <w:tc>
          <w:tcPr>
            <w:tcW w:w="887" w:type="dxa"/>
          </w:tcPr>
          <w:p w14:paraId="4896CB59" w14:textId="179C81DF" w:rsidR="00E64DEA" w:rsidRDefault="00E64DEA" w:rsidP="0056247D">
            <w:pPr>
              <w:pStyle w:val="ListParagraph"/>
              <w:ind w:left="0"/>
              <w:jc w:val="center"/>
              <w:rPr>
                <w:rFonts w:ascii="Times New Roman" w:hAnsi="Times New Roman" w:cs="Times New Roman"/>
                <w:b/>
                <w:bCs/>
              </w:rPr>
            </w:pPr>
            <w:r>
              <w:rPr>
                <w:rFonts w:ascii="Times New Roman" w:hAnsi="Times New Roman" w:cs="Times New Roman"/>
                <w:b/>
                <w:bCs/>
              </w:rPr>
              <w:t>1</w:t>
            </w:r>
            <w:r w:rsidR="00DB240B">
              <w:rPr>
                <w:rFonts w:ascii="Times New Roman" w:hAnsi="Times New Roman" w:cs="Times New Roman"/>
                <w:b/>
                <w:bCs/>
              </w:rPr>
              <w:t>3</w:t>
            </w:r>
          </w:p>
          <w:p w14:paraId="7A8A54A0" w14:textId="7EFC0946" w:rsidR="00E64DEA" w:rsidRPr="00BA527E" w:rsidRDefault="00E64DEA" w:rsidP="0056247D">
            <w:pPr>
              <w:pStyle w:val="ListParagraph"/>
              <w:ind w:left="0"/>
              <w:jc w:val="center"/>
              <w:rPr>
                <w:rFonts w:ascii="Times New Roman" w:hAnsi="Times New Roman" w:cs="Times New Roman"/>
              </w:rPr>
            </w:pPr>
            <w:r>
              <w:rPr>
                <w:rFonts w:ascii="Times New Roman" w:hAnsi="Times New Roman" w:cs="Times New Roman"/>
              </w:rPr>
              <w:t>04/</w:t>
            </w:r>
            <w:r w:rsidR="00FC63BE">
              <w:rPr>
                <w:rFonts w:ascii="Times New Roman" w:hAnsi="Times New Roman" w:cs="Times New Roman"/>
              </w:rPr>
              <w:t>15</w:t>
            </w:r>
            <w:r>
              <w:rPr>
                <w:rFonts w:ascii="Times New Roman" w:hAnsi="Times New Roman" w:cs="Times New Roman"/>
              </w:rPr>
              <w:t xml:space="preserve"> 04/</w:t>
            </w:r>
            <w:r w:rsidR="00FC63BE">
              <w:rPr>
                <w:rFonts w:ascii="Times New Roman" w:hAnsi="Times New Roman" w:cs="Times New Roman"/>
              </w:rPr>
              <w:t>21</w:t>
            </w:r>
          </w:p>
        </w:tc>
        <w:tc>
          <w:tcPr>
            <w:tcW w:w="4631" w:type="dxa"/>
          </w:tcPr>
          <w:p w14:paraId="27DD6AC6" w14:textId="15EDAABA" w:rsidR="00E64DEA" w:rsidRPr="00E570DC" w:rsidRDefault="00B81881" w:rsidP="0056247D">
            <w:pPr>
              <w:pStyle w:val="ListParagraph"/>
              <w:ind w:left="0"/>
              <w:rPr>
                <w:rFonts w:ascii="Times New Roman" w:hAnsi="Times New Roman" w:cs="Times New Roman"/>
                <w:b/>
                <w:bCs/>
              </w:rPr>
            </w:pPr>
            <w:r w:rsidRPr="00E570DC">
              <w:rPr>
                <w:rFonts w:ascii="Times New Roman" w:hAnsi="Times New Roman" w:cs="Times New Roman"/>
                <w:b/>
                <w:bCs/>
              </w:rPr>
              <w:t>Management of Pain &amp; Inflammation</w:t>
            </w:r>
          </w:p>
        </w:tc>
        <w:tc>
          <w:tcPr>
            <w:tcW w:w="3521" w:type="dxa"/>
          </w:tcPr>
          <w:p w14:paraId="5305F1BE" w14:textId="77777777" w:rsidR="000B50C4" w:rsidRPr="00E570DC" w:rsidRDefault="000B50C4" w:rsidP="000B50C4">
            <w:pPr>
              <w:pStyle w:val="ListParagraph"/>
              <w:ind w:left="0"/>
              <w:rPr>
                <w:rFonts w:ascii="Times New Roman" w:hAnsi="Times New Roman" w:cs="Times New Roman"/>
                <w:b/>
                <w:bCs/>
              </w:rPr>
            </w:pPr>
            <w:r w:rsidRPr="00E570DC">
              <w:rPr>
                <w:rFonts w:ascii="Times New Roman" w:hAnsi="Times New Roman" w:cs="Times New Roman"/>
                <w:b/>
                <w:bCs/>
              </w:rPr>
              <w:t>Reading</w:t>
            </w:r>
          </w:p>
          <w:p w14:paraId="2617E269" w14:textId="77777777" w:rsidR="000B50C4" w:rsidRDefault="000B50C4" w:rsidP="000B50C4">
            <w:pPr>
              <w:pStyle w:val="ListParagraph"/>
              <w:ind w:left="0"/>
              <w:rPr>
                <w:rFonts w:ascii="Times New Roman" w:hAnsi="Times New Roman" w:cs="Times New Roman"/>
              </w:rPr>
            </w:pPr>
            <w:r>
              <w:rPr>
                <w:rFonts w:ascii="Times New Roman" w:hAnsi="Times New Roman" w:cs="Times New Roman"/>
              </w:rPr>
              <w:t>Rosenthal &amp; Burcham, Ch. 23-24, 35, 57</w:t>
            </w:r>
          </w:p>
          <w:p w14:paraId="267AE091" w14:textId="77777777" w:rsidR="000B50C4" w:rsidRDefault="000B50C4" w:rsidP="0056247D">
            <w:pPr>
              <w:pStyle w:val="ListParagraph"/>
              <w:ind w:left="0"/>
              <w:rPr>
                <w:rFonts w:ascii="Times New Roman" w:hAnsi="Times New Roman" w:cs="Times New Roman"/>
                <w:b/>
                <w:bCs/>
              </w:rPr>
            </w:pPr>
          </w:p>
          <w:p w14:paraId="7455F017" w14:textId="3D4F0D0B" w:rsidR="00E64DEA" w:rsidRPr="00EF3073" w:rsidRDefault="00E64DEA" w:rsidP="0056247D">
            <w:pPr>
              <w:pStyle w:val="ListParagraph"/>
              <w:ind w:left="0"/>
              <w:rPr>
                <w:rFonts w:ascii="Times New Roman" w:hAnsi="Times New Roman" w:cs="Times New Roman"/>
              </w:rPr>
            </w:pPr>
            <w:r>
              <w:rPr>
                <w:rFonts w:ascii="Times New Roman" w:hAnsi="Times New Roman" w:cs="Times New Roman"/>
              </w:rPr>
              <w:t>Refer to Canvas for additional learning activities.</w:t>
            </w:r>
          </w:p>
        </w:tc>
        <w:tc>
          <w:tcPr>
            <w:tcW w:w="4750" w:type="dxa"/>
          </w:tcPr>
          <w:p w14:paraId="48150580" w14:textId="6EE8B07F" w:rsidR="00E64DEA" w:rsidRDefault="00E64DEA" w:rsidP="0056247D">
            <w:pPr>
              <w:pStyle w:val="ListParagraph"/>
              <w:ind w:left="0"/>
              <w:rPr>
                <w:rFonts w:ascii="Times New Roman" w:hAnsi="Times New Roman" w:cs="Times New Roman"/>
              </w:rPr>
            </w:pPr>
            <w:r>
              <w:rPr>
                <w:rFonts w:ascii="Times New Roman" w:hAnsi="Times New Roman" w:cs="Times New Roman"/>
              </w:rPr>
              <w:t xml:space="preserve">Seminar: </w:t>
            </w:r>
            <w:r w:rsidR="000B50C4">
              <w:rPr>
                <w:rFonts w:ascii="Times New Roman" w:hAnsi="Times New Roman" w:cs="Times New Roman"/>
              </w:rPr>
              <w:t>Wednesday</w:t>
            </w:r>
            <w:r>
              <w:rPr>
                <w:rFonts w:ascii="Times New Roman" w:hAnsi="Times New Roman" w:cs="Times New Roman"/>
              </w:rPr>
              <w:t xml:space="preserve"> at 12:</w:t>
            </w:r>
            <w:r w:rsidR="00885CF0">
              <w:rPr>
                <w:rFonts w:ascii="Times New Roman" w:hAnsi="Times New Roman" w:cs="Times New Roman"/>
              </w:rPr>
              <w:t>0</w:t>
            </w:r>
            <w:r>
              <w:rPr>
                <w:rFonts w:ascii="Times New Roman" w:hAnsi="Times New Roman" w:cs="Times New Roman"/>
              </w:rPr>
              <w:t>0 pm via Zoom</w:t>
            </w:r>
          </w:p>
          <w:p w14:paraId="6980E76C" w14:textId="77777777" w:rsidR="00E64DEA" w:rsidRDefault="00E64DEA" w:rsidP="0056247D">
            <w:pPr>
              <w:pStyle w:val="ListParagraph"/>
              <w:ind w:left="0"/>
              <w:rPr>
                <w:rFonts w:ascii="Times New Roman" w:hAnsi="Times New Roman" w:cs="Times New Roman"/>
              </w:rPr>
            </w:pPr>
          </w:p>
          <w:p w14:paraId="113B17F8" w14:textId="77777777" w:rsidR="00E64DEA" w:rsidRDefault="00E64DEA" w:rsidP="0056247D">
            <w:pPr>
              <w:pStyle w:val="ListParagraph"/>
              <w:ind w:left="0"/>
              <w:rPr>
                <w:rFonts w:ascii="Times New Roman" w:hAnsi="Times New Roman" w:cs="Times New Roman"/>
              </w:rPr>
            </w:pPr>
            <w:proofErr w:type="spellStart"/>
            <w:r>
              <w:rPr>
                <w:rFonts w:ascii="Times New Roman" w:hAnsi="Times New Roman" w:cs="Times New Roman"/>
              </w:rPr>
              <w:t>ShadowHealth</w:t>
            </w:r>
            <w:proofErr w:type="spellEnd"/>
            <w:r>
              <w:rPr>
                <w:rFonts w:ascii="Times New Roman" w:hAnsi="Times New Roman" w:cs="Times New Roman"/>
              </w:rPr>
              <w:t xml:space="preserve"> Assignments due by 11:59 pm on Sunday.</w:t>
            </w:r>
          </w:p>
          <w:p w14:paraId="35F2A110" w14:textId="77777777" w:rsidR="002C1744" w:rsidRPr="00E570DC" w:rsidRDefault="002C1744" w:rsidP="002C1744">
            <w:pPr>
              <w:pStyle w:val="ListParagraph"/>
              <w:numPr>
                <w:ilvl w:val="0"/>
                <w:numId w:val="9"/>
              </w:numPr>
              <w:rPr>
                <w:rFonts w:ascii="Times New Roman" w:hAnsi="Times New Roman" w:cs="Times New Roman"/>
              </w:rPr>
            </w:pPr>
            <w:r w:rsidRPr="00E570DC">
              <w:rPr>
                <w:rFonts w:ascii="Times New Roman" w:hAnsi="Times New Roman" w:cs="Times New Roman"/>
              </w:rPr>
              <w:t>Concept Lab: Analgesics</w:t>
            </w:r>
          </w:p>
          <w:p w14:paraId="3819B05D" w14:textId="77777777" w:rsidR="002C1744" w:rsidRDefault="002C1744" w:rsidP="002C1744">
            <w:pPr>
              <w:pStyle w:val="ListParagraph"/>
              <w:numPr>
                <w:ilvl w:val="0"/>
                <w:numId w:val="9"/>
              </w:numPr>
              <w:rPr>
                <w:rFonts w:ascii="Times New Roman" w:hAnsi="Times New Roman" w:cs="Times New Roman"/>
              </w:rPr>
            </w:pPr>
            <w:r w:rsidRPr="00E570DC">
              <w:rPr>
                <w:rFonts w:ascii="Times New Roman" w:hAnsi="Times New Roman" w:cs="Times New Roman"/>
              </w:rPr>
              <w:t>Focused Exam: Pain Management</w:t>
            </w:r>
          </w:p>
          <w:p w14:paraId="61B968CA" w14:textId="77777777" w:rsidR="002C1744" w:rsidRDefault="002C1744" w:rsidP="0056247D">
            <w:pPr>
              <w:pStyle w:val="ListParagraph"/>
              <w:ind w:left="0"/>
              <w:rPr>
                <w:rFonts w:ascii="Times New Roman" w:hAnsi="Times New Roman" w:cs="Times New Roman"/>
              </w:rPr>
            </w:pPr>
          </w:p>
          <w:p w14:paraId="1FE88B1C" w14:textId="27A679C2" w:rsidR="00E64DEA" w:rsidRPr="00EF3073" w:rsidRDefault="00E64DEA" w:rsidP="0056247D">
            <w:pPr>
              <w:pStyle w:val="ListParagraph"/>
              <w:ind w:left="0"/>
              <w:rPr>
                <w:rFonts w:ascii="Times New Roman" w:hAnsi="Times New Roman" w:cs="Times New Roman"/>
              </w:rPr>
            </w:pPr>
            <w:r>
              <w:rPr>
                <w:rFonts w:ascii="Times New Roman" w:hAnsi="Times New Roman" w:cs="Times New Roman"/>
              </w:rPr>
              <w:t>Module 1</w:t>
            </w:r>
            <w:r w:rsidR="00DB240B">
              <w:rPr>
                <w:rFonts w:ascii="Times New Roman" w:hAnsi="Times New Roman" w:cs="Times New Roman"/>
              </w:rPr>
              <w:t>3</w:t>
            </w:r>
            <w:r>
              <w:rPr>
                <w:rFonts w:ascii="Times New Roman" w:hAnsi="Times New Roman" w:cs="Times New Roman"/>
              </w:rPr>
              <w:t xml:space="preserve"> Quiz opens at </w:t>
            </w:r>
            <w:r>
              <w:rPr>
                <w:rFonts w:ascii="Times New Roman" w:hAnsi="Times New Roman" w:cs="Times New Roman"/>
                <w:bCs/>
                <w:iCs/>
                <w:sz w:val="21"/>
                <w:szCs w:val="21"/>
              </w:rPr>
              <w:t>12:00 noon on Thursday, due by 11:59 pm on Saturday.</w:t>
            </w:r>
          </w:p>
        </w:tc>
      </w:tr>
      <w:tr w:rsidR="00414D4D" w:rsidRPr="00EF3073" w14:paraId="53029A01" w14:textId="77777777" w:rsidTr="0056247D">
        <w:tc>
          <w:tcPr>
            <w:tcW w:w="887" w:type="dxa"/>
          </w:tcPr>
          <w:p w14:paraId="4B8CEC66" w14:textId="0327A31D" w:rsidR="00414D4D" w:rsidRDefault="00414D4D" w:rsidP="0056247D">
            <w:pPr>
              <w:pStyle w:val="ListParagraph"/>
              <w:ind w:left="0"/>
              <w:jc w:val="center"/>
              <w:rPr>
                <w:rFonts w:ascii="Times New Roman" w:hAnsi="Times New Roman" w:cs="Times New Roman"/>
                <w:b/>
                <w:bCs/>
              </w:rPr>
            </w:pPr>
            <w:r>
              <w:rPr>
                <w:rFonts w:ascii="Times New Roman" w:hAnsi="Times New Roman" w:cs="Times New Roman"/>
                <w:b/>
                <w:bCs/>
              </w:rPr>
              <w:t>1</w:t>
            </w:r>
            <w:r w:rsidR="00341D78">
              <w:rPr>
                <w:rFonts w:ascii="Times New Roman" w:hAnsi="Times New Roman" w:cs="Times New Roman"/>
                <w:b/>
                <w:bCs/>
              </w:rPr>
              <w:t>4</w:t>
            </w:r>
          </w:p>
          <w:p w14:paraId="1F6861E6" w14:textId="35AAB7D7" w:rsidR="00414D4D" w:rsidRPr="00BA527E" w:rsidRDefault="00414D4D" w:rsidP="0056247D">
            <w:pPr>
              <w:pStyle w:val="ListParagraph"/>
              <w:ind w:left="0"/>
              <w:jc w:val="center"/>
              <w:rPr>
                <w:rFonts w:ascii="Times New Roman" w:hAnsi="Times New Roman" w:cs="Times New Roman"/>
              </w:rPr>
            </w:pPr>
            <w:r>
              <w:rPr>
                <w:rFonts w:ascii="Times New Roman" w:hAnsi="Times New Roman" w:cs="Times New Roman"/>
              </w:rPr>
              <w:t>04/</w:t>
            </w:r>
            <w:r w:rsidR="00F00313">
              <w:rPr>
                <w:rFonts w:ascii="Times New Roman" w:hAnsi="Times New Roman" w:cs="Times New Roman"/>
              </w:rPr>
              <w:t>22</w:t>
            </w:r>
            <w:r>
              <w:rPr>
                <w:rFonts w:ascii="Times New Roman" w:hAnsi="Times New Roman" w:cs="Times New Roman"/>
              </w:rPr>
              <w:t xml:space="preserve"> to 04/2</w:t>
            </w:r>
            <w:r w:rsidR="00F00313">
              <w:rPr>
                <w:rFonts w:ascii="Times New Roman" w:hAnsi="Times New Roman" w:cs="Times New Roman"/>
              </w:rPr>
              <w:t>8</w:t>
            </w:r>
          </w:p>
        </w:tc>
        <w:tc>
          <w:tcPr>
            <w:tcW w:w="4631" w:type="dxa"/>
          </w:tcPr>
          <w:p w14:paraId="51C21A92" w14:textId="77777777" w:rsidR="00414D4D" w:rsidRDefault="00414D4D" w:rsidP="0056247D">
            <w:pPr>
              <w:pStyle w:val="ListParagraph"/>
              <w:ind w:left="0"/>
              <w:rPr>
                <w:rFonts w:ascii="Times New Roman" w:hAnsi="Times New Roman" w:cs="Times New Roman"/>
                <w:b/>
                <w:bCs/>
              </w:rPr>
            </w:pPr>
            <w:r w:rsidRPr="00F03D04">
              <w:rPr>
                <w:rFonts w:ascii="Times New Roman" w:hAnsi="Times New Roman" w:cs="Times New Roman"/>
                <w:b/>
                <w:bCs/>
              </w:rPr>
              <w:t>Gastrointestinal Drugs</w:t>
            </w:r>
          </w:p>
          <w:p w14:paraId="1E8241B6" w14:textId="77777777" w:rsidR="00414D4D" w:rsidRDefault="00414D4D" w:rsidP="0056247D">
            <w:pPr>
              <w:pStyle w:val="ListParagraph"/>
              <w:ind w:left="0"/>
              <w:rPr>
                <w:rFonts w:ascii="Times New Roman" w:hAnsi="Times New Roman" w:cs="Times New Roman"/>
                <w:b/>
                <w:bCs/>
              </w:rPr>
            </w:pPr>
          </w:p>
          <w:p w14:paraId="0280797E" w14:textId="061FB877" w:rsidR="00414D4D" w:rsidRPr="00E570DC" w:rsidRDefault="00414D4D" w:rsidP="0056247D">
            <w:pPr>
              <w:pStyle w:val="ListParagraph"/>
              <w:ind w:left="0"/>
              <w:rPr>
                <w:rFonts w:ascii="Times New Roman" w:hAnsi="Times New Roman" w:cs="Times New Roman"/>
                <w:b/>
                <w:bCs/>
              </w:rPr>
            </w:pPr>
            <w:r>
              <w:rPr>
                <w:rFonts w:ascii="Times New Roman" w:hAnsi="Times New Roman" w:cs="Times New Roman"/>
                <w:b/>
                <w:bCs/>
              </w:rPr>
              <w:t>Genitourinary Drugs</w:t>
            </w:r>
          </w:p>
        </w:tc>
        <w:tc>
          <w:tcPr>
            <w:tcW w:w="3521" w:type="dxa"/>
          </w:tcPr>
          <w:p w14:paraId="7E8AF8CB" w14:textId="77777777" w:rsidR="00414D4D" w:rsidRPr="00F03D04" w:rsidRDefault="00414D4D" w:rsidP="0056247D">
            <w:pPr>
              <w:pStyle w:val="ListParagraph"/>
              <w:ind w:left="0"/>
              <w:rPr>
                <w:rFonts w:ascii="Times New Roman" w:hAnsi="Times New Roman" w:cs="Times New Roman"/>
                <w:b/>
                <w:bCs/>
              </w:rPr>
            </w:pPr>
            <w:r w:rsidRPr="00F03D04">
              <w:rPr>
                <w:rFonts w:ascii="Times New Roman" w:hAnsi="Times New Roman" w:cs="Times New Roman"/>
                <w:b/>
                <w:bCs/>
              </w:rPr>
              <w:t>Reading</w:t>
            </w:r>
          </w:p>
          <w:p w14:paraId="34778838" w14:textId="77777777" w:rsidR="00414D4D" w:rsidRDefault="00414D4D" w:rsidP="0056247D">
            <w:pPr>
              <w:pStyle w:val="ListParagraph"/>
              <w:ind w:left="0"/>
              <w:rPr>
                <w:rFonts w:ascii="Times New Roman" w:hAnsi="Times New Roman" w:cs="Times New Roman"/>
              </w:rPr>
            </w:pPr>
            <w:r>
              <w:rPr>
                <w:rFonts w:ascii="Times New Roman" w:hAnsi="Times New Roman" w:cs="Times New Roman"/>
              </w:rPr>
              <w:t xml:space="preserve">Rosenthal &amp; Burcham, Ch. 64-66, 76, </w:t>
            </w:r>
          </w:p>
          <w:p w14:paraId="68B1AB93" w14:textId="77777777" w:rsidR="00414D4D" w:rsidRDefault="00414D4D" w:rsidP="0056247D">
            <w:pPr>
              <w:pStyle w:val="ListParagraph"/>
              <w:ind w:left="0"/>
              <w:rPr>
                <w:rFonts w:ascii="Times New Roman" w:hAnsi="Times New Roman" w:cs="Times New Roman"/>
              </w:rPr>
            </w:pPr>
          </w:p>
          <w:p w14:paraId="15C18E73" w14:textId="03102170" w:rsidR="00414D4D" w:rsidRPr="00EF3073" w:rsidRDefault="00414D4D" w:rsidP="0056247D">
            <w:pPr>
              <w:pStyle w:val="ListParagraph"/>
              <w:ind w:left="0"/>
              <w:rPr>
                <w:rFonts w:ascii="Times New Roman" w:hAnsi="Times New Roman" w:cs="Times New Roman"/>
              </w:rPr>
            </w:pPr>
            <w:r>
              <w:rPr>
                <w:rFonts w:ascii="Times New Roman" w:hAnsi="Times New Roman" w:cs="Times New Roman"/>
              </w:rPr>
              <w:t>Refer to Canvas for additional learning activities.</w:t>
            </w:r>
          </w:p>
        </w:tc>
        <w:tc>
          <w:tcPr>
            <w:tcW w:w="4750" w:type="dxa"/>
          </w:tcPr>
          <w:p w14:paraId="45ADC11F" w14:textId="10746507" w:rsidR="00414D4D" w:rsidRDefault="00414D4D" w:rsidP="0056247D">
            <w:pPr>
              <w:pStyle w:val="ListParagraph"/>
              <w:ind w:left="0"/>
              <w:rPr>
                <w:rFonts w:ascii="Times New Roman" w:hAnsi="Times New Roman" w:cs="Times New Roman"/>
              </w:rPr>
            </w:pPr>
            <w:r>
              <w:rPr>
                <w:rFonts w:ascii="Times New Roman" w:hAnsi="Times New Roman" w:cs="Times New Roman"/>
              </w:rPr>
              <w:t xml:space="preserve">Seminar: </w:t>
            </w:r>
            <w:r w:rsidR="00803204">
              <w:rPr>
                <w:rFonts w:ascii="Times New Roman" w:hAnsi="Times New Roman" w:cs="Times New Roman"/>
              </w:rPr>
              <w:t>Wednesday</w:t>
            </w:r>
            <w:r>
              <w:rPr>
                <w:rFonts w:ascii="Times New Roman" w:hAnsi="Times New Roman" w:cs="Times New Roman"/>
              </w:rPr>
              <w:t xml:space="preserve"> 12:</w:t>
            </w:r>
            <w:r w:rsidR="00803204">
              <w:rPr>
                <w:rFonts w:ascii="Times New Roman" w:hAnsi="Times New Roman" w:cs="Times New Roman"/>
              </w:rPr>
              <w:t>0</w:t>
            </w:r>
            <w:r>
              <w:rPr>
                <w:rFonts w:ascii="Times New Roman" w:hAnsi="Times New Roman" w:cs="Times New Roman"/>
              </w:rPr>
              <w:t>0 pm via Zoom</w:t>
            </w:r>
          </w:p>
          <w:p w14:paraId="35D68DA4" w14:textId="77777777" w:rsidR="00414D4D" w:rsidRDefault="00414D4D" w:rsidP="0056247D">
            <w:pPr>
              <w:pStyle w:val="ListParagraph"/>
              <w:ind w:left="0"/>
              <w:rPr>
                <w:rFonts w:ascii="Times New Roman" w:hAnsi="Times New Roman" w:cs="Times New Roman"/>
              </w:rPr>
            </w:pPr>
          </w:p>
          <w:p w14:paraId="03049C15" w14:textId="77777777" w:rsidR="00414D4D" w:rsidRDefault="00414D4D" w:rsidP="0056247D">
            <w:pPr>
              <w:pStyle w:val="ListParagraph"/>
              <w:ind w:left="0"/>
              <w:rPr>
                <w:rFonts w:ascii="Times New Roman" w:hAnsi="Times New Roman" w:cs="Times New Roman"/>
              </w:rPr>
            </w:pPr>
            <w:proofErr w:type="spellStart"/>
            <w:r>
              <w:rPr>
                <w:rFonts w:ascii="Times New Roman" w:hAnsi="Times New Roman" w:cs="Times New Roman"/>
              </w:rPr>
              <w:t>ShadowHealth</w:t>
            </w:r>
            <w:proofErr w:type="spellEnd"/>
            <w:r>
              <w:rPr>
                <w:rFonts w:ascii="Times New Roman" w:hAnsi="Times New Roman" w:cs="Times New Roman"/>
              </w:rPr>
              <w:t xml:space="preserve"> Assignments due by 11:59 pm on Sunday: </w:t>
            </w:r>
          </w:p>
          <w:p w14:paraId="62E47A63" w14:textId="77777777" w:rsidR="00414D4D" w:rsidRDefault="00414D4D" w:rsidP="0056247D">
            <w:pPr>
              <w:pStyle w:val="ListParagraph"/>
              <w:numPr>
                <w:ilvl w:val="0"/>
                <w:numId w:val="10"/>
              </w:numPr>
              <w:rPr>
                <w:rFonts w:ascii="Times New Roman" w:hAnsi="Times New Roman" w:cs="Times New Roman"/>
              </w:rPr>
            </w:pPr>
            <w:r w:rsidRPr="00F03D04">
              <w:rPr>
                <w:rFonts w:ascii="Times New Roman" w:hAnsi="Times New Roman" w:cs="Times New Roman"/>
              </w:rPr>
              <w:t>Focused Exam: UTI</w:t>
            </w:r>
          </w:p>
          <w:p w14:paraId="55A12201" w14:textId="46C04895" w:rsidR="00053B9C" w:rsidRPr="00FF0B41" w:rsidRDefault="00053B9C" w:rsidP="0056247D">
            <w:pPr>
              <w:pStyle w:val="ListParagraph"/>
              <w:numPr>
                <w:ilvl w:val="0"/>
                <w:numId w:val="10"/>
              </w:numPr>
              <w:rPr>
                <w:rFonts w:ascii="Times New Roman" w:hAnsi="Times New Roman" w:cs="Times New Roman"/>
              </w:rPr>
            </w:pPr>
            <w:r w:rsidRPr="00E570DC">
              <w:rPr>
                <w:rFonts w:ascii="Times New Roman" w:hAnsi="Times New Roman" w:cs="Times New Roman"/>
              </w:rPr>
              <w:t xml:space="preserve">Group Debrief: </w:t>
            </w:r>
            <w:r w:rsidR="00803204">
              <w:rPr>
                <w:rFonts w:ascii="Times New Roman" w:hAnsi="Times New Roman" w:cs="Times New Roman"/>
              </w:rPr>
              <w:t xml:space="preserve">Pain </w:t>
            </w:r>
            <w:proofErr w:type="spellStart"/>
            <w:r w:rsidR="00803204">
              <w:rPr>
                <w:rFonts w:ascii="Times New Roman" w:hAnsi="Times New Roman" w:cs="Times New Roman"/>
              </w:rPr>
              <w:t>Mgmt</w:t>
            </w:r>
            <w:proofErr w:type="spellEnd"/>
          </w:p>
          <w:p w14:paraId="6E55EEB5" w14:textId="77777777" w:rsidR="00414D4D" w:rsidRDefault="00414D4D" w:rsidP="0056247D">
            <w:pPr>
              <w:pStyle w:val="ListParagraph"/>
              <w:ind w:left="0"/>
              <w:rPr>
                <w:rFonts w:ascii="Times New Roman" w:hAnsi="Times New Roman" w:cs="Times New Roman"/>
              </w:rPr>
            </w:pPr>
          </w:p>
          <w:p w14:paraId="71B39880" w14:textId="77777777" w:rsidR="00414D4D" w:rsidRPr="003555FF" w:rsidRDefault="00414D4D" w:rsidP="0056247D">
            <w:pPr>
              <w:pStyle w:val="ListParagraph"/>
              <w:rPr>
                <w:rFonts w:ascii="Times New Roman" w:hAnsi="Times New Roman" w:cs="Times New Roman"/>
              </w:rPr>
            </w:pPr>
          </w:p>
          <w:p w14:paraId="3D8283AF" w14:textId="535CD1AD" w:rsidR="00414D4D" w:rsidRPr="00EF3073" w:rsidRDefault="00414D4D" w:rsidP="0056247D">
            <w:pPr>
              <w:pStyle w:val="ListParagraph"/>
              <w:ind w:left="0"/>
              <w:rPr>
                <w:rFonts w:ascii="Times New Roman" w:hAnsi="Times New Roman" w:cs="Times New Roman"/>
              </w:rPr>
            </w:pPr>
            <w:r>
              <w:rPr>
                <w:rFonts w:ascii="Times New Roman" w:hAnsi="Times New Roman" w:cs="Times New Roman"/>
              </w:rPr>
              <w:t>Module 1</w:t>
            </w:r>
            <w:r w:rsidR="00341D78">
              <w:rPr>
                <w:rFonts w:ascii="Times New Roman" w:hAnsi="Times New Roman" w:cs="Times New Roman"/>
              </w:rPr>
              <w:t>4</w:t>
            </w:r>
            <w:r>
              <w:rPr>
                <w:rFonts w:ascii="Times New Roman" w:hAnsi="Times New Roman" w:cs="Times New Roman"/>
              </w:rPr>
              <w:t xml:space="preserve"> Quiz opens at </w:t>
            </w:r>
            <w:r>
              <w:rPr>
                <w:rFonts w:ascii="Times New Roman" w:hAnsi="Times New Roman" w:cs="Times New Roman"/>
                <w:bCs/>
                <w:iCs/>
                <w:sz w:val="21"/>
                <w:szCs w:val="21"/>
              </w:rPr>
              <w:t>12:00 noon on Thursday, due by 11:59 pm on Saturday.</w:t>
            </w:r>
          </w:p>
        </w:tc>
      </w:tr>
      <w:tr w:rsidR="002B5237" w:rsidRPr="00EF3073" w14:paraId="0D4C6453" w14:textId="77777777" w:rsidTr="0056247D">
        <w:tc>
          <w:tcPr>
            <w:tcW w:w="887" w:type="dxa"/>
          </w:tcPr>
          <w:p w14:paraId="1D32B2EF" w14:textId="2401CAC6" w:rsidR="002B5237" w:rsidRDefault="002B5237" w:rsidP="0056247D">
            <w:pPr>
              <w:pStyle w:val="ListParagraph"/>
              <w:ind w:left="0"/>
              <w:jc w:val="center"/>
              <w:rPr>
                <w:rFonts w:ascii="Times New Roman" w:hAnsi="Times New Roman" w:cs="Times New Roman"/>
                <w:b/>
                <w:bCs/>
              </w:rPr>
            </w:pPr>
            <w:r>
              <w:rPr>
                <w:rFonts w:ascii="Times New Roman" w:hAnsi="Times New Roman" w:cs="Times New Roman"/>
                <w:b/>
                <w:bCs/>
              </w:rPr>
              <w:lastRenderedPageBreak/>
              <w:t>1</w:t>
            </w:r>
            <w:r w:rsidR="00341D78">
              <w:rPr>
                <w:rFonts w:ascii="Times New Roman" w:hAnsi="Times New Roman" w:cs="Times New Roman"/>
                <w:b/>
                <w:bCs/>
              </w:rPr>
              <w:t>5</w:t>
            </w:r>
          </w:p>
          <w:p w14:paraId="33D3887F" w14:textId="3BECAAC1" w:rsidR="002B5237" w:rsidRPr="00BA527E" w:rsidRDefault="002B5237" w:rsidP="0056247D">
            <w:pPr>
              <w:pStyle w:val="ListParagraph"/>
              <w:ind w:left="0"/>
              <w:jc w:val="center"/>
              <w:rPr>
                <w:rFonts w:ascii="Times New Roman" w:hAnsi="Times New Roman" w:cs="Times New Roman"/>
              </w:rPr>
            </w:pPr>
            <w:r w:rsidRPr="00BA527E">
              <w:rPr>
                <w:rFonts w:ascii="Times New Roman" w:hAnsi="Times New Roman" w:cs="Times New Roman"/>
              </w:rPr>
              <w:t>04/2</w:t>
            </w:r>
            <w:r w:rsidR="003961DA">
              <w:rPr>
                <w:rFonts w:ascii="Times New Roman" w:hAnsi="Times New Roman" w:cs="Times New Roman"/>
              </w:rPr>
              <w:t xml:space="preserve">9 </w:t>
            </w:r>
            <w:r w:rsidRPr="00BA527E">
              <w:rPr>
                <w:rFonts w:ascii="Times New Roman" w:hAnsi="Times New Roman" w:cs="Times New Roman"/>
              </w:rPr>
              <w:t>to 0</w:t>
            </w:r>
            <w:r w:rsidR="003961DA">
              <w:rPr>
                <w:rFonts w:ascii="Times New Roman" w:hAnsi="Times New Roman" w:cs="Times New Roman"/>
              </w:rPr>
              <w:t>5</w:t>
            </w:r>
            <w:r w:rsidRPr="00BA527E">
              <w:rPr>
                <w:rFonts w:ascii="Times New Roman" w:hAnsi="Times New Roman" w:cs="Times New Roman"/>
              </w:rPr>
              <w:t>/</w:t>
            </w:r>
            <w:r w:rsidR="008C5B1F">
              <w:rPr>
                <w:rFonts w:ascii="Times New Roman" w:hAnsi="Times New Roman" w:cs="Times New Roman"/>
              </w:rPr>
              <w:t>05</w:t>
            </w:r>
          </w:p>
        </w:tc>
        <w:tc>
          <w:tcPr>
            <w:tcW w:w="4631" w:type="dxa"/>
          </w:tcPr>
          <w:p w14:paraId="61D71B3F" w14:textId="143D3993" w:rsidR="0099065C" w:rsidRDefault="0099065C" w:rsidP="0056247D">
            <w:pPr>
              <w:pStyle w:val="ListParagraph"/>
              <w:ind w:left="0"/>
              <w:rPr>
                <w:rFonts w:ascii="Times New Roman" w:hAnsi="Times New Roman" w:cs="Times New Roman"/>
                <w:b/>
                <w:bCs/>
              </w:rPr>
            </w:pPr>
            <w:r w:rsidRPr="00E570DC">
              <w:rPr>
                <w:rFonts w:ascii="Times New Roman" w:hAnsi="Times New Roman" w:cs="Times New Roman"/>
                <w:b/>
                <w:bCs/>
              </w:rPr>
              <w:t>EENT &amp; Dermatology Pharmacology</w:t>
            </w:r>
          </w:p>
          <w:p w14:paraId="55283AC4" w14:textId="13DEC36B" w:rsidR="002B5237" w:rsidRPr="00E570DC" w:rsidRDefault="002B5237" w:rsidP="0056247D">
            <w:pPr>
              <w:pStyle w:val="ListParagraph"/>
              <w:ind w:left="0"/>
              <w:rPr>
                <w:rFonts w:ascii="Times New Roman" w:hAnsi="Times New Roman" w:cs="Times New Roman"/>
                <w:b/>
                <w:bCs/>
              </w:rPr>
            </w:pPr>
          </w:p>
        </w:tc>
        <w:tc>
          <w:tcPr>
            <w:tcW w:w="3521" w:type="dxa"/>
          </w:tcPr>
          <w:p w14:paraId="7B673862" w14:textId="77777777" w:rsidR="002B5237" w:rsidRDefault="002B5237" w:rsidP="0056247D">
            <w:pPr>
              <w:pStyle w:val="ListParagraph"/>
              <w:ind w:left="0"/>
              <w:rPr>
                <w:rFonts w:ascii="Times New Roman" w:hAnsi="Times New Roman" w:cs="Times New Roman"/>
                <w:b/>
                <w:bCs/>
              </w:rPr>
            </w:pPr>
            <w:r w:rsidRPr="00F03D04">
              <w:rPr>
                <w:rFonts w:ascii="Times New Roman" w:hAnsi="Times New Roman" w:cs="Times New Roman"/>
                <w:b/>
                <w:bCs/>
              </w:rPr>
              <w:t>Reading</w:t>
            </w:r>
          </w:p>
          <w:p w14:paraId="5EDE4380" w14:textId="06621EBC" w:rsidR="00E12959" w:rsidRDefault="00E12959" w:rsidP="00E12959">
            <w:pPr>
              <w:pStyle w:val="ListParagraph"/>
              <w:ind w:left="0"/>
              <w:rPr>
                <w:rFonts w:ascii="Times New Roman" w:hAnsi="Times New Roman" w:cs="Times New Roman"/>
              </w:rPr>
            </w:pPr>
            <w:r>
              <w:rPr>
                <w:rFonts w:ascii="Times New Roman" w:hAnsi="Times New Roman" w:cs="Times New Roman"/>
              </w:rPr>
              <w:t xml:space="preserve">Rosenthal &amp; Burcham, Ch. </w:t>
            </w:r>
            <w:r w:rsidR="00756B8C">
              <w:rPr>
                <w:rFonts w:ascii="Times New Roman" w:hAnsi="Times New Roman" w:cs="Times New Roman"/>
              </w:rPr>
              <w:t>87, 88, 89</w:t>
            </w:r>
          </w:p>
          <w:p w14:paraId="711B812C" w14:textId="77777777" w:rsidR="002B5237" w:rsidRDefault="002B5237" w:rsidP="0056247D">
            <w:pPr>
              <w:pStyle w:val="ListParagraph"/>
              <w:ind w:left="0"/>
              <w:rPr>
                <w:rFonts w:ascii="Times New Roman" w:hAnsi="Times New Roman" w:cs="Times New Roman"/>
              </w:rPr>
            </w:pPr>
          </w:p>
          <w:p w14:paraId="036347C0" w14:textId="4737568A" w:rsidR="002B5237" w:rsidRPr="00EF3073" w:rsidRDefault="002B5237" w:rsidP="0056247D">
            <w:pPr>
              <w:pStyle w:val="ListParagraph"/>
              <w:ind w:left="0"/>
              <w:rPr>
                <w:rFonts w:ascii="Times New Roman" w:hAnsi="Times New Roman" w:cs="Times New Roman"/>
              </w:rPr>
            </w:pPr>
            <w:r>
              <w:rPr>
                <w:rFonts w:ascii="Times New Roman" w:hAnsi="Times New Roman" w:cs="Times New Roman"/>
              </w:rPr>
              <w:t>Refer to Canvas for additional learning activities.</w:t>
            </w:r>
          </w:p>
        </w:tc>
        <w:tc>
          <w:tcPr>
            <w:tcW w:w="4750" w:type="dxa"/>
          </w:tcPr>
          <w:p w14:paraId="623A9205" w14:textId="7D2A4992" w:rsidR="002B5237" w:rsidRDefault="002B5237" w:rsidP="0056247D">
            <w:pPr>
              <w:pStyle w:val="ListParagraph"/>
              <w:ind w:left="0"/>
              <w:rPr>
                <w:rFonts w:ascii="Times New Roman" w:hAnsi="Times New Roman" w:cs="Times New Roman"/>
              </w:rPr>
            </w:pPr>
            <w:r>
              <w:rPr>
                <w:rFonts w:ascii="Times New Roman" w:hAnsi="Times New Roman" w:cs="Times New Roman"/>
              </w:rPr>
              <w:t xml:space="preserve">Seminar: </w:t>
            </w:r>
            <w:r w:rsidR="00E12959">
              <w:rPr>
                <w:rFonts w:ascii="Times New Roman" w:hAnsi="Times New Roman" w:cs="Times New Roman"/>
              </w:rPr>
              <w:t>Wednesday</w:t>
            </w:r>
            <w:r>
              <w:rPr>
                <w:rFonts w:ascii="Times New Roman" w:hAnsi="Times New Roman" w:cs="Times New Roman"/>
              </w:rPr>
              <w:t xml:space="preserve"> at 12:</w:t>
            </w:r>
            <w:r w:rsidR="00E12959">
              <w:rPr>
                <w:rFonts w:ascii="Times New Roman" w:hAnsi="Times New Roman" w:cs="Times New Roman"/>
              </w:rPr>
              <w:t>0</w:t>
            </w:r>
            <w:r>
              <w:rPr>
                <w:rFonts w:ascii="Times New Roman" w:hAnsi="Times New Roman" w:cs="Times New Roman"/>
              </w:rPr>
              <w:t>0 pm via Zoom</w:t>
            </w:r>
          </w:p>
          <w:p w14:paraId="7C00B662" w14:textId="77777777" w:rsidR="002B5237" w:rsidRDefault="002B5237" w:rsidP="0056247D">
            <w:pPr>
              <w:pStyle w:val="ListParagraph"/>
              <w:ind w:left="0"/>
              <w:rPr>
                <w:rFonts w:ascii="Times New Roman" w:hAnsi="Times New Roman" w:cs="Times New Roman"/>
              </w:rPr>
            </w:pPr>
          </w:p>
          <w:p w14:paraId="4261D55F" w14:textId="2A273A9C" w:rsidR="002B5237" w:rsidRDefault="002B5237" w:rsidP="0056247D">
            <w:pPr>
              <w:pStyle w:val="ListParagraph"/>
              <w:ind w:left="0"/>
              <w:rPr>
                <w:rFonts w:ascii="Times New Roman" w:hAnsi="Times New Roman" w:cs="Times New Roman"/>
              </w:rPr>
            </w:pPr>
            <w:proofErr w:type="spellStart"/>
            <w:r>
              <w:rPr>
                <w:rFonts w:ascii="Times New Roman" w:hAnsi="Times New Roman" w:cs="Times New Roman"/>
              </w:rPr>
              <w:t>ShadowHealth</w:t>
            </w:r>
            <w:proofErr w:type="spellEnd"/>
            <w:r>
              <w:rPr>
                <w:rFonts w:ascii="Times New Roman" w:hAnsi="Times New Roman" w:cs="Times New Roman"/>
              </w:rPr>
              <w:t xml:space="preserve"> Assignment due by 11:59 pm on Sunday</w:t>
            </w:r>
            <w:r w:rsidR="00053B9C">
              <w:rPr>
                <w:rFonts w:ascii="Times New Roman" w:hAnsi="Times New Roman" w:cs="Times New Roman"/>
              </w:rPr>
              <w:t>:</w:t>
            </w:r>
          </w:p>
          <w:p w14:paraId="75482838" w14:textId="6B2E8886" w:rsidR="00053B9C" w:rsidRDefault="006D38B6" w:rsidP="0056247D">
            <w:pPr>
              <w:pStyle w:val="ListParagraph"/>
              <w:numPr>
                <w:ilvl w:val="0"/>
                <w:numId w:val="10"/>
              </w:numPr>
              <w:rPr>
                <w:rFonts w:ascii="Times New Roman" w:hAnsi="Times New Roman" w:cs="Times New Roman"/>
              </w:rPr>
            </w:pPr>
            <w:r>
              <w:rPr>
                <w:rFonts w:ascii="Times New Roman" w:hAnsi="Times New Roman" w:cs="Times New Roman"/>
              </w:rPr>
              <w:t>Focused Exam:</w:t>
            </w:r>
            <w:r w:rsidR="000C1082">
              <w:rPr>
                <w:rFonts w:ascii="Times New Roman" w:hAnsi="Times New Roman" w:cs="Times New Roman"/>
              </w:rPr>
              <w:t xml:space="preserve"> GAS Strep</w:t>
            </w:r>
          </w:p>
          <w:p w14:paraId="424976BB" w14:textId="736422DD" w:rsidR="006D38B6" w:rsidRPr="00FF0B41" w:rsidRDefault="006D38B6" w:rsidP="0056247D">
            <w:pPr>
              <w:pStyle w:val="ListParagraph"/>
              <w:numPr>
                <w:ilvl w:val="0"/>
                <w:numId w:val="10"/>
              </w:numPr>
              <w:rPr>
                <w:rFonts w:ascii="Times New Roman" w:hAnsi="Times New Roman" w:cs="Times New Roman"/>
              </w:rPr>
            </w:pPr>
            <w:r>
              <w:rPr>
                <w:rFonts w:ascii="Times New Roman" w:hAnsi="Times New Roman" w:cs="Times New Roman"/>
              </w:rPr>
              <w:t xml:space="preserve">Group Debrief: </w:t>
            </w:r>
            <w:r w:rsidR="000C1082">
              <w:rPr>
                <w:rFonts w:ascii="Times New Roman" w:hAnsi="Times New Roman" w:cs="Times New Roman"/>
              </w:rPr>
              <w:t>UTI</w:t>
            </w:r>
          </w:p>
          <w:p w14:paraId="2AB823F5" w14:textId="77777777" w:rsidR="00053B9C" w:rsidRDefault="00053B9C" w:rsidP="0056247D">
            <w:pPr>
              <w:pStyle w:val="ListParagraph"/>
              <w:ind w:left="0"/>
              <w:rPr>
                <w:rFonts w:ascii="Times New Roman" w:hAnsi="Times New Roman" w:cs="Times New Roman"/>
              </w:rPr>
            </w:pPr>
          </w:p>
          <w:p w14:paraId="12C43C5D" w14:textId="15A293EB" w:rsidR="002B5237" w:rsidRPr="00EF3073" w:rsidRDefault="002B5237" w:rsidP="0056247D">
            <w:pPr>
              <w:pStyle w:val="ListParagraph"/>
              <w:ind w:left="0"/>
              <w:rPr>
                <w:rFonts w:ascii="Times New Roman" w:hAnsi="Times New Roman" w:cs="Times New Roman"/>
              </w:rPr>
            </w:pPr>
            <w:r>
              <w:rPr>
                <w:rFonts w:ascii="Times New Roman" w:hAnsi="Times New Roman" w:cs="Times New Roman"/>
              </w:rPr>
              <w:t>Module1</w:t>
            </w:r>
            <w:r w:rsidR="00E12959">
              <w:rPr>
                <w:rFonts w:ascii="Times New Roman" w:hAnsi="Times New Roman" w:cs="Times New Roman"/>
              </w:rPr>
              <w:t>5</w:t>
            </w:r>
            <w:r>
              <w:rPr>
                <w:rFonts w:ascii="Times New Roman" w:hAnsi="Times New Roman" w:cs="Times New Roman"/>
              </w:rPr>
              <w:t xml:space="preserve"> Quiz opens at </w:t>
            </w:r>
            <w:r>
              <w:rPr>
                <w:rFonts w:ascii="Times New Roman" w:hAnsi="Times New Roman" w:cs="Times New Roman"/>
                <w:bCs/>
                <w:iCs/>
                <w:sz w:val="21"/>
                <w:szCs w:val="21"/>
              </w:rPr>
              <w:t>12:00 noon on Thursday, due by 11:59 pm on Saturday.</w:t>
            </w:r>
          </w:p>
        </w:tc>
      </w:tr>
      <w:tr w:rsidR="00184E56" w:rsidRPr="00EF3073" w14:paraId="270C01B2" w14:textId="77777777" w:rsidTr="0056247D">
        <w:tc>
          <w:tcPr>
            <w:tcW w:w="887" w:type="dxa"/>
          </w:tcPr>
          <w:p w14:paraId="7D0A262A" w14:textId="41E2DC35" w:rsidR="00184E56" w:rsidRDefault="00184E56" w:rsidP="0056247D">
            <w:pPr>
              <w:pStyle w:val="ListParagraph"/>
              <w:ind w:left="0"/>
              <w:jc w:val="center"/>
              <w:rPr>
                <w:rFonts w:ascii="Times New Roman" w:hAnsi="Times New Roman" w:cs="Times New Roman"/>
                <w:b/>
                <w:bCs/>
              </w:rPr>
            </w:pPr>
            <w:r>
              <w:rPr>
                <w:rFonts w:ascii="Times New Roman" w:hAnsi="Times New Roman" w:cs="Times New Roman"/>
                <w:b/>
                <w:bCs/>
              </w:rPr>
              <w:t>1</w:t>
            </w:r>
            <w:r w:rsidR="001C783B">
              <w:rPr>
                <w:rFonts w:ascii="Times New Roman" w:hAnsi="Times New Roman" w:cs="Times New Roman"/>
                <w:b/>
                <w:bCs/>
              </w:rPr>
              <w:t>6</w:t>
            </w:r>
          </w:p>
          <w:p w14:paraId="26DC3D0C" w14:textId="77777777" w:rsidR="00184E56" w:rsidRDefault="00184E56" w:rsidP="0056247D">
            <w:pPr>
              <w:pStyle w:val="ListParagraph"/>
              <w:ind w:left="0"/>
              <w:jc w:val="center"/>
              <w:rPr>
                <w:rFonts w:ascii="Times New Roman" w:hAnsi="Times New Roman" w:cs="Times New Roman"/>
              </w:rPr>
            </w:pPr>
            <w:r>
              <w:rPr>
                <w:rFonts w:ascii="Times New Roman" w:hAnsi="Times New Roman" w:cs="Times New Roman"/>
              </w:rPr>
              <w:t>0</w:t>
            </w:r>
            <w:r w:rsidR="008C5B1F">
              <w:rPr>
                <w:rFonts w:ascii="Times New Roman" w:hAnsi="Times New Roman" w:cs="Times New Roman"/>
              </w:rPr>
              <w:t>5/06</w:t>
            </w:r>
            <w:r>
              <w:rPr>
                <w:rFonts w:ascii="Times New Roman" w:hAnsi="Times New Roman" w:cs="Times New Roman"/>
              </w:rPr>
              <w:t xml:space="preserve"> to 05/</w:t>
            </w:r>
            <w:r w:rsidR="008C5B1F">
              <w:rPr>
                <w:rFonts w:ascii="Times New Roman" w:hAnsi="Times New Roman" w:cs="Times New Roman"/>
              </w:rPr>
              <w:t>12</w:t>
            </w:r>
          </w:p>
          <w:p w14:paraId="46B181E5" w14:textId="0243BA0D" w:rsidR="008C5B1F" w:rsidRPr="00BA527E" w:rsidRDefault="008C5B1F" w:rsidP="0056247D">
            <w:pPr>
              <w:pStyle w:val="ListParagraph"/>
              <w:ind w:left="0"/>
              <w:jc w:val="center"/>
              <w:rPr>
                <w:rFonts w:ascii="Times New Roman" w:hAnsi="Times New Roman" w:cs="Times New Roman"/>
              </w:rPr>
            </w:pPr>
          </w:p>
        </w:tc>
        <w:tc>
          <w:tcPr>
            <w:tcW w:w="4631" w:type="dxa"/>
          </w:tcPr>
          <w:p w14:paraId="22D0FB72" w14:textId="7860ABD8" w:rsidR="00184E56" w:rsidRPr="00E570DC" w:rsidRDefault="00181DF4" w:rsidP="0056247D">
            <w:pPr>
              <w:pStyle w:val="ListParagraph"/>
              <w:ind w:left="0"/>
              <w:rPr>
                <w:rFonts w:ascii="Times New Roman" w:hAnsi="Times New Roman" w:cs="Times New Roman"/>
                <w:b/>
                <w:bCs/>
              </w:rPr>
            </w:pPr>
            <w:r w:rsidRPr="00F03D04">
              <w:rPr>
                <w:rFonts w:ascii="Times New Roman" w:hAnsi="Times New Roman" w:cs="Times New Roman"/>
                <w:b/>
                <w:bCs/>
              </w:rPr>
              <w:t>CNS Pharmacology</w:t>
            </w:r>
          </w:p>
        </w:tc>
        <w:tc>
          <w:tcPr>
            <w:tcW w:w="3521" w:type="dxa"/>
          </w:tcPr>
          <w:p w14:paraId="5E2E569E" w14:textId="77777777" w:rsidR="00184E56" w:rsidRPr="00E570DC" w:rsidRDefault="00184E56" w:rsidP="0056247D">
            <w:pPr>
              <w:pStyle w:val="ListParagraph"/>
              <w:ind w:left="0"/>
              <w:rPr>
                <w:rFonts w:ascii="Times New Roman" w:hAnsi="Times New Roman" w:cs="Times New Roman"/>
                <w:b/>
                <w:bCs/>
              </w:rPr>
            </w:pPr>
            <w:r w:rsidRPr="00E570DC">
              <w:rPr>
                <w:rFonts w:ascii="Times New Roman" w:hAnsi="Times New Roman" w:cs="Times New Roman"/>
                <w:b/>
                <w:bCs/>
              </w:rPr>
              <w:t>Reading</w:t>
            </w:r>
          </w:p>
          <w:p w14:paraId="632DFF2C" w14:textId="77777777" w:rsidR="00181DF4" w:rsidRDefault="00181DF4" w:rsidP="00181DF4">
            <w:pPr>
              <w:pStyle w:val="ListParagraph"/>
              <w:ind w:left="0"/>
              <w:rPr>
                <w:rFonts w:ascii="Times New Roman" w:hAnsi="Times New Roman" w:cs="Times New Roman"/>
              </w:rPr>
            </w:pPr>
            <w:r>
              <w:rPr>
                <w:rFonts w:ascii="Times New Roman" w:hAnsi="Times New Roman" w:cs="Times New Roman"/>
              </w:rPr>
              <w:t>Rosenthal &amp; Burcham, Ch. 18-22, 25, 29, 30</w:t>
            </w:r>
          </w:p>
          <w:p w14:paraId="354486D5" w14:textId="77777777" w:rsidR="00184E56" w:rsidRDefault="00184E56" w:rsidP="0056247D">
            <w:pPr>
              <w:pStyle w:val="ListParagraph"/>
              <w:ind w:left="0"/>
              <w:rPr>
                <w:rFonts w:ascii="Times New Roman" w:hAnsi="Times New Roman" w:cs="Times New Roman"/>
              </w:rPr>
            </w:pPr>
          </w:p>
          <w:p w14:paraId="464B024E" w14:textId="20F572C5" w:rsidR="00184E56" w:rsidRPr="00EF3073" w:rsidRDefault="00184E56" w:rsidP="0056247D">
            <w:pPr>
              <w:pStyle w:val="ListParagraph"/>
              <w:ind w:left="0"/>
              <w:rPr>
                <w:rFonts w:ascii="Times New Roman" w:hAnsi="Times New Roman" w:cs="Times New Roman"/>
              </w:rPr>
            </w:pPr>
            <w:r>
              <w:rPr>
                <w:rFonts w:ascii="Times New Roman" w:hAnsi="Times New Roman" w:cs="Times New Roman"/>
              </w:rPr>
              <w:t>Refer to Canvas for additional learning activities.</w:t>
            </w:r>
          </w:p>
        </w:tc>
        <w:tc>
          <w:tcPr>
            <w:tcW w:w="4750" w:type="dxa"/>
          </w:tcPr>
          <w:p w14:paraId="65BDE07F" w14:textId="60E6286F" w:rsidR="00184E56" w:rsidRDefault="00184E56" w:rsidP="0056247D">
            <w:pPr>
              <w:pStyle w:val="ListParagraph"/>
              <w:ind w:left="0"/>
              <w:rPr>
                <w:rFonts w:ascii="Times New Roman" w:hAnsi="Times New Roman" w:cs="Times New Roman"/>
              </w:rPr>
            </w:pPr>
            <w:r>
              <w:rPr>
                <w:rFonts w:ascii="Times New Roman" w:hAnsi="Times New Roman" w:cs="Times New Roman"/>
              </w:rPr>
              <w:t xml:space="preserve">Seminar: </w:t>
            </w:r>
            <w:r w:rsidR="004F0AE1">
              <w:rPr>
                <w:rFonts w:ascii="Times New Roman" w:hAnsi="Times New Roman" w:cs="Times New Roman"/>
              </w:rPr>
              <w:t>Wednes</w:t>
            </w:r>
            <w:r>
              <w:rPr>
                <w:rFonts w:ascii="Times New Roman" w:hAnsi="Times New Roman" w:cs="Times New Roman"/>
              </w:rPr>
              <w:t>day at 12:</w:t>
            </w:r>
            <w:r w:rsidR="009062F7">
              <w:rPr>
                <w:rFonts w:ascii="Times New Roman" w:hAnsi="Times New Roman" w:cs="Times New Roman"/>
              </w:rPr>
              <w:t>0</w:t>
            </w:r>
            <w:r>
              <w:rPr>
                <w:rFonts w:ascii="Times New Roman" w:hAnsi="Times New Roman" w:cs="Times New Roman"/>
              </w:rPr>
              <w:t>0 pm via Zoom</w:t>
            </w:r>
          </w:p>
          <w:p w14:paraId="409369FD" w14:textId="77777777" w:rsidR="002F2BA3" w:rsidRDefault="002F2BA3" w:rsidP="0056247D">
            <w:pPr>
              <w:pStyle w:val="ListParagraph"/>
              <w:ind w:left="0"/>
              <w:rPr>
                <w:rFonts w:ascii="Times New Roman" w:hAnsi="Times New Roman" w:cs="Times New Roman"/>
              </w:rPr>
            </w:pPr>
          </w:p>
          <w:p w14:paraId="7313DD52" w14:textId="77777777" w:rsidR="002F2BA3" w:rsidRDefault="002F2BA3" w:rsidP="002F2BA3">
            <w:pPr>
              <w:pStyle w:val="ListParagraph"/>
              <w:ind w:left="0"/>
              <w:rPr>
                <w:rFonts w:ascii="Times New Roman" w:hAnsi="Times New Roman" w:cs="Times New Roman"/>
              </w:rPr>
            </w:pPr>
            <w:proofErr w:type="spellStart"/>
            <w:r>
              <w:rPr>
                <w:rFonts w:ascii="Times New Roman" w:hAnsi="Times New Roman" w:cs="Times New Roman"/>
              </w:rPr>
              <w:t>ShadowHealth</w:t>
            </w:r>
            <w:proofErr w:type="spellEnd"/>
            <w:r>
              <w:rPr>
                <w:rFonts w:ascii="Times New Roman" w:hAnsi="Times New Roman" w:cs="Times New Roman"/>
              </w:rPr>
              <w:t xml:space="preserve"> Assignment due by 11:59 pm on Sunday:</w:t>
            </w:r>
          </w:p>
          <w:p w14:paraId="5C1E85CD" w14:textId="5DDEAA15" w:rsidR="002F2BA3" w:rsidRDefault="002F2BA3" w:rsidP="002F2BA3">
            <w:pPr>
              <w:pStyle w:val="ListParagraph"/>
              <w:numPr>
                <w:ilvl w:val="0"/>
                <w:numId w:val="10"/>
              </w:numPr>
              <w:rPr>
                <w:rFonts w:ascii="Times New Roman" w:hAnsi="Times New Roman" w:cs="Times New Roman"/>
              </w:rPr>
            </w:pPr>
            <w:r>
              <w:rPr>
                <w:rFonts w:ascii="Times New Roman" w:hAnsi="Times New Roman" w:cs="Times New Roman"/>
              </w:rPr>
              <w:t>Group Debrief: GAS Strep</w:t>
            </w:r>
          </w:p>
          <w:p w14:paraId="74F4A126" w14:textId="77777777" w:rsidR="001C783B" w:rsidRDefault="001C783B" w:rsidP="0056247D">
            <w:pPr>
              <w:pStyle w:val="ListParagraph"/>
              <w:ind w:left="0"/>
              <w:rPr>
                <w:rFonts w:ascii="Times New Roman" w:hAnsi="Times New Roman" w:cs="Times New Roman"/>
              </w:rPr>
            </w:pPr>
          </w:p>
          <w:p w14:paraId="4386E4D1" w14:textId="77777777" w:rsidR="001C783B" w:rsidRDefault="001C783B" w:rsidP="0056247D">
            <w:pPr>
              <w:pStyle w:val="ListParagraph"/>
              <w:ind w:left="0"/>
              <w:rPr>
                <w:rFonts w:ascii="Times New Roman" w:hAnsi="Times New Roman" w:cs="Times New Roman"/>
              </w:rPr>
            </w:pPr>
          </w:p>
          <w:p w14:paraId="46A44586" w14:textId="67D723D7" w:rsidR="00184E56" w:rsidRPr="00EF3073" w:rsidRDefault="00184E56" w:rsidP="0056247D">
            <w:pPr>
              <w:pStyle w:val="ListParagraph"/>
              <w:ind w:left="0"/>
              <w:rPr>
                <w:rFonts w:ascii="Times New Roman" w:hAnsi="Times New Roman" w:cs="Times New Roman"/>
              </w:rPr>
            </w:pPr>
            <w:r>
              <w:rPr>
                <w:rFonts w:ascii="Times New Roman" w:hAnsi="Times New Roman" w:cs="Times New Roman"/>
              </w:rPr>
              <w:t>Module 1</w:t>
            </w:r>
            <w:r w:rsidR="004F0AE1">
              <w:rPr>
                <w:rFonts w:ascii="Times New Roman" w:hAnsi="Times New Roman" w:cs="Times New Roman"/>
              </w:rPr>
              <w:t>6</w:t>
            </w:r>
            <w:r>
              <w:rPr>
                <w:rFonts w:ascii="Times New Roman" w:hAnsi="Times New Roman" w:cs="Times New Roman"/>
              </w:rPr>
              <w:t xml:space="preserve"> Quiz opens at </w:t>
            </w:r>
            <w:r>
              <w:rPr>
                <w:rFonts w:ascii="Times New Roman" w:hAnsi="Times New Roman" w:cs="Times New Roman"/>
                <w:bCs/>
                <w:iCs/>
                <w:sz w:val="21"/>
                <w:szCs w:val="21"/>
              </w:rPr>
              <w:t>12:00 noon on Thursday, due by 11:59 pm on Saturday.</w:t>
            </w:r>
          </w:p>
        </w:tc>
      </w:tr>
      <w:tr w:rsidR="00B87D1B" w:rsidRPr="00EF3073" w14:paraId="7818C36B" w14:textId="77777777" w:rsidTr="0056247D">
        <w:tc>
          <w:tcPr>
            <w:tcW w:w="887" w:type="dxa"/>
          </w:tcPr>
          <w:p w14:paraId="1FDE8305" w14:textId="6530AF88" w:rsidR="00B87D1B" w:rsidRDefault="00B87D1B" w:rsidP="0056247D">
            <w:pPr>
              <w:pStyle w:val="ListParagraph"/>
              <w:ind w:left="0"/>
              <w:jc w:val="center"/>
              <w:rPr>
                <w:rFonts w:ascii="Times New Roman" w:hAnsi="Times New Roman" w:cs="Times New Roman"/>
                <w:b/>
                <w:bCs/>
              </w:rPr>
            </w:pPr>
            <w:r>
              <w:rPr>
                <w:rFonts w:ascii="Times New Roman" w:hAnsi="Times New Roman" w:cs="Times New Roman"/>
                <w:b/>
                <w:bCs/>
              </w:rPr>
              <w:t>1</w:t>
            </w:r>
            <w:r w:rsidR="001C783B">
              <w:rPr>
                <w:rFonts w:ascii="Times New Roman" w:hAnsi="Times New Roman" w:cs="Times New Roman"/>
                <w:b/>
                <w:bCs/>
              </w:rPr>
              <w:t>7</w:t>
            </w:r>
          </w:p>
          <w:p w14:paraId="12A9BF3E" w14:textId="77D16074" w:rsidR="00B87D1B" w:rsidRPr="00BA527E" w:rsidRDefault="00B87D1B" w:rsidP="0056247D">
            <w:pPr>
              <w:pStyle w:val="ListParagraph"/>
              <w:ind w:left="0"/>
              <w:jc w:val="center"/>
              <w:rPr>
                <w:rFonts w:ascii="Times New Roman" w:hAnsi="Times New Roman" w:cs="Times New Roman"/>
              </w:rPr>
            </w:pPr>
            <w:r>
              <w:rPr>
                <w:rFonts w:ascii="Times New Roman" w:hAnsi="Times New Roman" w:cs="Times New Roman"/>
              </w:rPr>
              <w:t>05/</w:t>
            </w:r>
            <w:r w:rsidR="009F0282">
              <w:rPr>
                <w:rFonts w:ascii="Times New Roman" w:hAnsi="Times New Roman" w:cs="Times New Roman"/>
              </w:rPr>
              <w:t xml:space="preserve">13 </w:t>
            </w:r>
            <w:r>
              <w:rPr>
                <w:rFonts w:ascii="Times New Roman" w:hAnsi="Times New Roman" w:cs="Times New Roman"/>
              </w:rPr>
              <w:t>to   5/</w:t>
            </w:r>
            <w:r w:rsidR="009F0282">
              <w:rPr>
                <w:rFonts w:ascii="Times New Roman" w:hAnsi="Times New Roman" w:cs="Times New Roman"/>
              </w:rPr>
              <w:t>1</w:t>
            </w:r>
            <w:r w:rsidR="008A11F6">
              <w:rPr>
                <w:rFonts w:ascii="Times New Roman" w:hAnsi="Times New Roman" w:cs="Times New Roman"/>
              </w:rPr>
              <w:t>8</w:t>
            </w:r>
          </w:p>
        </w:tc>
        <w:tc>
          <w:tcPr>
            <w:tcW w:w="4631" w:type="dxa"/>
          </w:tcPr>
          <w:p w14:paraId="151A5C22" w14:textId="38F13CD0" w:rsidR="00B87D1B" w:rsidRPr="00E570DC" w:rsidRDefault="00852339" w:rsidP="0056247D">
            <w:pPr>
              <w:pStyle w:val="ListParagraph"/>
              <w:ind w:left="0"/>
              <w:rPr>
                <w:rFonts w:ascii="Times New Roman" w:hAnsi="Times New Roman" w:cs="Times New Roman"/>
                <w:b/>
                <w:bCs/>
              </w:rPr>
            </w:pPr>
            <w:r w:rsidRPr="00E570DC">
              <w:rPr>
                <w:rFonts w:ascii="Times New Roman" w:hAnsi="Times New Roman" w:cs="Times New Roman"/>
                <w:b/>
                <w:bCs/>
              </w:rPr>
              <w:t>Mental Health Pharmacology</w:t>
            </w:r>
          </w:p>
        </w:tc>
        <w:tc>
          <w:tcPr>
            <w:tcW w:w="3521" w:type="dxa"/>
          </w:tcPr>
          <w:p w14:paraId="40EF599B" w14:textId="77777777" w:rsidR="000B50C4" w:rsidRPr="00E570DC" w:rsidRDefault="000B50C4" w:rsidP="000B50C4">
            <w:pPr>
              <w:pStyle w:val="ListParagraph"/>
              <w:ind w:left="0"/>
              <w:rPr>
                <w:rFonts w:ascii="Times New Roman" w:hAnsi="Times New Roman" w:cs="Times New Roman"/>
                <w:b/>
                <w:bCs/>
              </w:rPr>
            </w:pPr>
            <w:r w:rsidRPr="00E570DC">
              <w:rPr>
                <w:rFonts w:ascii="Times New Roman" w:hAnsi="Times New Roman" w:cs="Times New Roman"/>
                <w:b/>
                <w:bCs/>
              </w:rPr>
              <w:t>Reading</w:t>
            </w:r>
          </w:p>
          <w:p w14:paraId="61679F5C" w14:textId="77777777" w:rsidR="00852339" w:rsidRDefault="00852339" w:rsidP="00852339">
            <w:pPr>
              <w:pStyle w:val="ListParagraph"/>
              <w:ind w:left="0"/>
              <w:rPr>
                <w:rFonts w:ascii="Times New Roman" w:hAnsi="Times New Roman" w:cs="Times New Roman"/>
              </w:rPr>
            </w:pPr>
            <w:r>
              <w:rPr>
                <w:rFonts w:ascii="Times New Roman" w:hAnsi="Times New Roman" w:cs="Times New Roman"/>
              </w:rPr>
              <w:t>Rosenthal &amp; Burcham, Ch. 26-28, 30</w:t>
            </w:r>
          </w:p>
          <w:p w14:paraId="27CCA992" w14:textId="77777777" w:rsidR="00B87D1B" w:rsidRDefault="00B87D1B" w:rsidP="0056247D">
            <w:pPr>
              <w:pStyle w:val="ListParagraph"/>
              <w:ind w:left="0"/>
              <w:rPr>
                <w:rFonts w:ascii="Times New Roman" w:hAnsi="Times New Roman" w:cs="Times New Roman"/>
              </w:rPr>
            </w:pPr>
          </w:p>
          <w:p w14:paraId="2F4D3714" w14:textId="71920C05" w:rsidR="00B87D1B" w:rsidRPr="00EF3073" w:rsidRDefault="00B87D1B" w:rsidP="0056247D">
            <w:pPr>
              <w:pStyle w:val="ListParagraph"/>
              <w:ind w:left="0"/>
              <w:rPr>
                <w:rFonts w:ascii="Times New Roman" w:hAnsi="Times New Roman" w:cs="Times New Roman"/>
              </w:rPr>
            </w:pPr>
            <w:r>
              <w:rPr>
                <w:rFonts w:ascii="Times New Roman" w:hAnsi="Times New Roman" w:cs="Times New Roman"/>
              </w:rPr>
              <w:t>Refer to Canvas for additional learning activities.</w:t>
            </w:r>
          </w:p>
        </w:tc>
        <w:tc>
          <w:tcPr>
            <w:tcW w:w="4750" w:type="dxa"/>
          </w:tcPr>
          <w:p w14:paraId="6A141495" w14:textId="2FCFF584" w:rsidR="00B87D1B" w:rsidRDefault="00B87D1B" w:rsidP="0056247D">
            <w:pPr>
              <w:pStyle w:val="ListParagraph"/>
              <w:ind w:left="0"/>
              <w:rPr>
                <w:rFonts w:ascii="Times New Roman" w:hAnsi="Times New Roman" w:cs="Times New Roman"/>
              </w:rPr>
            </w:pPr>
            <w:r>
              <w:rPr>
                <w:rFonts w:ascii="Times New Roman" w:hAnsi="Times New Roman" w:cs="Times New Roman"/>
              </w:rPr>
              <w:t xml:space="preserve">Seminar: </w:t>
            </w:r>
            <w:r w:rsidR="004F0AE1">
              <w:rPr>
                <w:rFonts w:ascii="Times New Roman" w:hAnsi="Times New Roman" w:cs="Times New Roman"/>
              </w:rPr>
              <w:t xml:space="preserve">Wednesday </w:t>
            </w:r>
            <w:r>
              <w:rPr>
                <w:rFonts w:ascii="Times New Roman" w:hAnsi="Times New Roman" w:cs="Times New Roman"/>
              </w:rPr>
              <w:t>at 12:</w:t>
            </w:r>
            <w:r w:rsidR="009062F7">
              <w:rPr>
                <w:rFonts w:ascii="Times New Roman" w:hAnsi="Times New Roman" w:cs="Times New Roman"/>
              </w:rPr>
              <w:t>0</w:t>
            </w:r>
            <w:r>
              <w:rPr>
                <w:rFonts w:ascii="Times New Roman" w:hAnsi="Times New Roman" w:cs="Times New Roman"/>
              </w:rPr>
              <w:t>0 pm via Zoom</w:t>
            </w:r>
          </w:p>
          <w:p w14:paraId="1F667D22" w14:textId="77777777" w:rsidR="00B87D1B" w:rsidRDefault="00B87D1B" w:rsidP="0056247D">
            <w:pPr>
              <w:pStyle w:val="ListParagraph"/>
              <w:ind w:left="0"/>
              <w:rPr>
                <w:rFonts w:ascii="Times New Roman" w:hAnsi="Times New Roman" w:cs="Times New Roman"/>
              </w:rPr>
            </w:pPr>
          </w:p>
          <w:p w14:paraId="3CFA88A9" w14:textId="77777777" w:rsidR="00B87D1B" w:rsidRPr="003555FF" w:rsidRDefault="00B87D1B" w:rsidP="0056247D">
            <w:pPr>
              <w:pStyle w:val="ListParagraph"/>
              <w:rPr>
                <w:rFonts w:ascii="Times New Roman" w:hAnsi="Times New Roman" w:cs="Times New Roman"/>
              </w:rPr>
            </w:pPr>
          </w:p>
          <w:p w14:paraId="4046D2FB" w14:textId="4112F6AA" w:rsidR="00B87D1B" w:rsidRPr="00EF3073" w:rsidRDefault="00B87D1B" w:rsidP="0056247D">
            <w:pPr>
              <w:pStyle w:val="ListParagraph"/>
              <w:ind w:left="0"/>
              <w:rPr>
                <w:rFonts w:ascii="Times New Roman" w:hAnsi="Times New Roman" w:cs="Times New Roman"/>
              </w:rPr>
            </w:pPr>
            <w:r>
              <w:rPr>
                <w:rFonts w:ascii="Times New Roman" w:hAnsi="Times New Roman" w:cs="Times New Roman"/>
              </w:rPr>
              <w:t>Module 1</w:t>
            </w:r>
            <w:r w:rsidR="004F0AE1">
              <w:rPr>
                <w:rFonts w:ascii="Times New Roman" w:hAnsi="Times New Roman" w:cs="Times New Roman"/>
              </w:rPr>
              <w:t>7</w:t>
            </w:r>
            <w:r>
              <w:rPr>
                <w:rFonts w:ascii="Times New Roman" w:hAnsi="Times New Roman" w:cs="Times New Roman"/>
              </w:rPr>
              <w:t xml:space="preserve"> Quiz opens at </w:t>
            </w:r>
            <w:r>
              <w:rPr>
                <w:rFonts w:ascii="Times New Roman" w:hAnsi="Times New Roman" w:cs="Times New Roman"/>
                <w:bCs/>
                <w:iCs/>
                <w:sz w:val="21"/>
                <w:szCs w:val="21"/>
              </w:rPr>
              <w:t>12:00 noon on Thursday, due by 11:59 pm on Saturday.</w:t>
            </w:r>
          </w:p>
        </w:tc>
      </w:tr>
    </w:tbl>
    <w:p w14:paraId="10544900" w14:textId="474C04F3" w:rsidR="000D481D" w:rsidRPr="00EF3073" w:rsidRDefault="0056247D" w:rsidP="00BE32E9">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br w:type="textWrapping" w:clear="all"/>
      </w:r>
    </w:p>
    <w:p w14:paraId="0B924294" w14:textId="62AAF268" w:rsidR="00EF3073" w:rsidRPr="00C269B9" w:rsidRDefault="00EF3073" w:rsidP="00C269B9">
      <w:pPr>
        <w:spacing w:after="160" w:line="259" w:lineRule="auto"/>
        <w:rPr>
          <w:rFonts w:eastAsiaTheme="majorEastAsia"/>
          <w:szCs w:val="32"/>
        </w:rPr>
        <w:sectPr w:rsidR="00EF3073" w:rsidRPr="00C269B9" w:rsidSect="00E74427">
          <w:pgSz w:w="15840" w:h="12240" w:orient="landscape"/>
          <w:pgMar w:top="1440" w:right="1080" w:bottom="1440" w:left="1080" w:header="360" w:footer="720" w:gutter="0"/>
          <w:cols w:space="720"/>
          <w:docGrid w:linePitch="360"/>
        </w:sectPr>
      </w:pPr>
    </w:p>
    <w:p w14:paraId="0C812C0B" w14:textId="6B166EAA" w:rsidR="009022C8" w:rsidRPr="002A09C7" w:rsidRDefault="000D481D" w:rsidP="00BE32E9">
      <w:pPr>
        <w:pStyle w:val="Heading1"/>
        <w:rPr>
          <w:rFonts w:ascii="Times New Roman" w:hAnsi="Times New Roman" w:cs="Times New Roman"/>
          <w:bCs/>
        </w:rPr>
      </w:pPr>
      <w:r w:rsidRPr="002A09C7">
        <w:rPr>
          <w:rFonts w:ascii="Times New Roman" w:hAnsi="Times New Roman" w:cs="Times New Roman"/>
          <w:bCs/>
        </w:rPr>
        <w:lastRenderedPageBreak/>
        <w:t>Evaluation</w:t>
      </w:r>
    </w:p>
    <w:p w14:paraId="016E1BE6" w14:textId="3F2E753E" w:rsidR="005E2209" w:rsidRPr="00A24A2F" w:rsidRDefault="000D481D">
      <w:pPr>
        <w:pStyle w:val="Heading2"/>
        <w:numPr>
          <w:ilvl w:val="0"/>
          <w:numId w:val="1"/>
        </w:numPr>
        <w:ind w:left="360" w:hanging="180"/>
        <w:rPr>
          <w:rFonts w:ascii="Times New Roman" w:hAnsi="Times New Roman" w:cs="Times New Roman"/>
          <w:bCs/>
        </w:rPr>
      </w:pPr>
      <w:r w:rsidRPr="00A24A2F">
        <w:rPr>
          <w:rFonts w:ascii="Times New Roman" w:hAnsi="Times New Roman" w:cs="Times New Roman"/>
          <w:bCs/>
        </w:rPr>
        <w:t>Assignments</w:t>
      </w:r>
    </w:p>
    <w:p w14:paraId="0AD8F3C8" w14:textId="560A78D9" w:rsidR="00EE0459" w:rsidRPr="00EF3073" w:rsidRDefault="00EE0459" w:rsidP="00BE32E9">
      <w:pPr>
        <w:pStyle w:val="BodyText2"/>
        <w:spacing w:line="240" w:lineRule="auto"/>
        <w:rPr>
          <w:rFonts w:ascii="Times New Roman" w:hAnsi="Times New Roman" w:cs="Times New Roman"/>
          <w:sz w:val="24"/>
          <w:szCs w:val="24"/>
        </w:rPr>
      </w:pPr>
      <w:r w:rsidRPr="00EF3073">
        <w:rPr>
          <w:rFonts w:ascii="Times New Roman" w:hAnsi="Times New Roman" w:cs="Times New Roman"/>
          <w:sz w:val="24"/>
          <w:szCs w:val="24"/>
        </w:rPr>
        <w:t xml:space="preserve">Competency Performance Assessments (CPAs) are methods used in the </w:t>
      </w:r>
      <w:r w:rsidRPr="00EF3073">
        <w:rPr>
          <w:rFonts w:ascii="Times New Roman" w:hAnsi="Times New Roman" w:cs="Times New Roman"/>
          <w:sz w:val="24"/>
          <w:szCs w:val="24"/>
          <w:u w:val="single"/>
        </w:rPr>
        <w:t xml:space="preserve">didactic sessions </w:t>
      </w:r>
      <w:r w:rsidRPr="00EF3073">
        <w:rPr>
          <w:rFonts w:ascii="Times New Roman" w:hAnsi="Times New Roman" w:cs="Times New Roman"/>
          <w:sz w:val="24"/>
          <w:szCs w:val="24"/>
        </w:rPr>
        <w:t>(online) to evaluate student performance of the competency outcomes. Specifics of how to complete each assignment and grading</w:t>
      </w:r>
      <w:r w:rsidR="00A24A2F">
        <w:rPr>
          <w:rFonts w:ascii="Times New Roman" w:hAnsi="Times New Roman" w:cs="Times New Roman"/>
          <w:sz w:val="24"/>
          <w:szCs w:val="24"/>
        </w:rPr>
        <w:t xml:space="preserve"> </w:t>
      </w:r>
      <w:r w:rsidRPr="00EF3073">
        <w:rPr>
          <w:rFonts w:ascii="Times New Roman" w:hAnsi="Times New Roman" w:cs="Times New Roman"/>
          <w:sz w:val="24"/>
          <w:szCs w:val="24"/>
        </w:rPr>
        <w:t>rubrics</w:t>
      </w:r>
      <w:r w:rsidR="00A24A2F">
        <w:rPr>
          <w:rFonts w:ascii="Times New Roman" w:hAnsi="Times New Roman" w:cs="Times New Roman"/>
          <w:sz w:val="24"/>
          <w:szCs w:val="24"/>
        </w:rPr>
        <w:t xml:space="preserve"> </w:t>
      </w:r>
      <w:r w:rsidRPr="00EF3073">
        <w:rPr>
          <w:rFonts w:ascii="Times New Roman" w:hAnsi="Times New Roman" w:cs="Times New Roman"/>
          <w:sz w:val="24"/>
          <w:szCs w:val="24"/>
        </w:rPr>
        <w:t>are covered in each module.</w:t>
      </w:r>
    </w:p>
    <w:p w14:paraId="6E6BE4E9" w14:textId="708EEF98" w:rsidR="006551EF" w:rsidRPr="00EF3073" w:rsidRDefault="006551EF">
      <w:pPr>
        <w:numPr>
          <w:ilvl w:val="0"/>
          <w:numId w:val="8"/>
        </w:numPr>
        <w:tabs>
          <w:tab w:val="num" w:pos="720"/>
        </w:tabs>
        <w:spacing w:after="200" w:line="276" w:lineRule="auto"/>
        <w:ind w:left="360"/>
      </w:pPr>
      <w:r w:rsidRPr="002A09C7">
        <w:rPr>
          <w:b/>
          <w:bCs/>
        </w:rPr>
        <w:t>Weekly</w:t>
      </w:r>
      <w:r w:rsidR="00EE0459" w:rsidRPr="002A09C7">
        <w:rPr>
          <w:b/>
          <w:bCs/>
        </w:rPr>
        <w:t xml:space="preserve"> </w:t>
      </w:r>
      <w:r w:rsidR="004B77A2" w:rsidRPr="002A09C7">
        <w:rPr>
          <w:b/>
          <w:bCs/>
        </w:rPr>
        <w:t>Quizzes</w:t>
      </w:r>
      <w:r w:rsidR="00EE0459" w:rsidRPr="00EF3073">
        <w:t xml:space="preserve">: These activities </w:t>
      </w:r>
      <w:r w:rsidRPr="00EF3073">
        <w:t>will serve to evaluate the students’ ability to meet the course outcomes</w:t>
      </w:r>
      <w:r w:rsidR="002A09C7">
        <w:t xml:space="preserve"> and assessing knowledge of the course material. </w:t>
      </w:r>
      <w:r w:rsidRPr="00EF3073">
        <w:t xml:space="preserve"> No References</w:t>
      </w:r>
      <w:r w:rsidR="00EA0F97">
        <w:t xml:space="preserve"> or any support material</w:t>
      </w:r>
      <w:r w:rsidRPr="00EF3073">
        <w:t>, including the text</w:t>
      </w:r>
      <w:r w:rsidR="00EA0F97">
        <w:t>,</w:t>
      </w:r>
      <w:r w:rsidRPr="00EF3073">
        <w:t xml:space="preserve"> may be used</w:t>
      </w:r>
      <w:r w:rsidR="002A09C7">
        <w:t>.</w:t>
      </w:r>
      <w:r w:rsidRPr="00EF3073">
        <w:t xml:space="preserve"> </w:t>
      </w:r>
      <w:r w:rsidR="005900C3" w:rsidRPr="00EF3073">
        <w:t>You may not</w:t>
      </w:r>
      <w:r w:rsidRPr="00EF3073">
        <w:t xml:space="preserve"> consult other classmates for quizzes. </w:t>
      </w:r>
      <w:r w:rsidR="002A09C7">
        <w:t>Quizzes may include content</w:t>
      </w:r>
      <w:r w:rsidRPr="00EF3073">
        <w:rPr>
          <w:spacing w:val="-2"/>
        </w:rPr>
        <w:t xml:space="preserve"> covered in readings, assignments</w:t>
      </w:r>
      <w:r w:rsidR="218B440A" w:rsidRPr="00EF3073">
        <w:rPr>
          <w:spacing w:val="-2"/>
        </w:rPr>
        <w:t xml:space="preserve">, </w:t>
      </w:r>
      <w:r w:rsidR="002A09C7">
        <w:rPr>
          <w:spacing w:val="-2"/>
        </w:rPr>
        <w:t>seminars,</w:t>
      </w:r>
      <w:r w:rsidR="00B45CF6" w:rsidRPr="00EF3073">
        <w:rPr>
          <w:spacing w:val="-2"/>
        </w:rPr>
        <w:t xml:space="preserve"> zooms </w:t>
      </w:r>
      <w:r w:rsidRPr="00EF3073">
        <w:rPr>
          <w:spacing w:val="-2"/>
        </w:rPr>
        <w:t>a</w:t>
      </w:r>
      <w:r w:rsidR="66D896A6" w:rsidRPr="00EF3073">
        <w:rPr>
          <w:spacing w:val="-2"/>
        </w:rPr>
        <w:t>s well as material posted in weekly modules</w:t>
      </w:r>
      <w:r w:rsidR="002A09C7">
        <w:rPr>
          <w:spacing w:val="-2"/>
        </w:rPr>
        <w:t xml:space="preserve"> including</w:t>
      </w:r>
      <w:r w:rsidR="0258F88A" w:rsidRPr="00EF3073">
        <w:rPr>
          <w:spacing w:val="-2"/>
        </w:rPr>
        <w:t xml:space="preserve"> </w:t>
      </w:r>
      <w:r w:rsidR="52DEB191" w:rsidRPr="00EF3073">
        <w:rPr>
          <w:spacing w:val="-2"/>
        </w:rPr>
        <w:t>PowerPoints</w:t>
      </w:r>
      <w:r w:rsidR="083B5CCC" w:rsidRPr="00EF3073">
        <w:rPr>
          <w:spacing w:val="-2"/>
        </w:rPr>
        <w:t>, clinical guidelines</w:t>
      </w:r>
      <w:r w:rsidR="08BF8EEE" w:rsidRPr="00EF3073">
        <w:rPr>
          <w:spacing w:val="-2"/>
        </w:rPr>
        <w:t>, videos, etc</w:t>
      </w:r>
      <w:r w:rsidRPr="00EF3073">
        <w:rPr>
          <w:spacing w:val="-2"/>
        </w:rPr>
        <w:t xml:space="preserve">. </w:t>
      </w:r>
      <w:r w:rsidRPr="00EF3073">
        <w:t xml:space="preserve">Questions may </w:t>
      </w:r>
      <w:r w:rsidR="002A09C7">
        <w:t>include</w:t>
      </w:r>
      <w:r w:rsidRPr="00EF3073">
        <w:t xml:space="preserve"> concepts from concurrent or previous coursework, </w:t>
      </w:r>
      <w:r w:rsidR="002A09C7">
        <w:t>including</w:t>
      </w:r>
      <w:r w:rsidRPr="00EF3073">
        <w:t xml:space="preserve"> advanced pathophysiolog</w:t>
      </w:r>
      <w:r w:rsidR="005900C3" w:rsidRPr="00EF3073">
        <w:t>y</w:t>
      </w:r>
      <w:r w:rsidRPr="00EF3073">
        <w:t xml:space="preserve">. No questions regarding the </w:t>
      </w:r>
      <w:r w:rsidR="396A7AC5" w:rsidRPr="00EF3073">
        <w:t>quizzes</w:t>
      </w:r>
      <w:r w:rsidRPr="00EF3073">
        <w:t xml:space="preserve"> will be answered until the </w:t>
      </w:r>
      <w:r w:rsidR="737065D3" w:rsidRPr="00EF3073">
        <w:t xml:space="preserve">quiz </w:t>
      </w:r>
      <w:r w:rsidRPr="00EF3073">
        <w:t xml:space="preserve">closes.  </w:t>
      </w:r>
    </w:p>
    <w:p w14:paraId="0E8E1D7F" w14:textId="56D28A63" w:rsidR="006551EF" w:rsidRPr="00EF3073" w:rsidRDefault="006551EF" w:rsidP="00A24A2F">
      <w:pPr>
        <w:spacing w:line="276" w:lineRule="auto"/>
        <w:ind w:left="360"/>
      </w:pPr>
      <w:r w:rsidRPr="00EF3073">
        <w:t xml:space="preserve">The course faculty will evaluate each </w:t>
      </w:r>
      <w:r w:rsidR="005900C3" w:rsidRPr="00EF3073">
        <w:t>quiz</w:t>
      </w:r>
      <w:r w:rsidRPr="00EF3073">
        <w:t xml:space="preserve"> question and its performance statistics to determine if any question(s) should be adjusted</w:t>
      </w:r>
      <w:r w:rsidR="002A09C7">
        <w:t xml:space="preserve">. This may include accepting </w:t>
      </w:r>
      <w:r w:rsidRPr="00EF3073">
        <w:t>more than one answer</w:t>
      </w:r>
      <w:r w:rsidR="002A09C7">
        <w:t xml:space="preserve"> or dropping an item from the quiz.</w:t>
      </w:r>
      <w:r w:rsidRPr="00EF3073">
        <w:t xml:space="preserve"> Decisions regarding </w:t>
      </w:r>
      <w:r w:rsidR="005900C3" w:rsidRPr="00EF3073">
        <w:t>quiz</w:t>
      </w:r>
      <w:r w:rsidRPr="00EF3073">
        <w:t xml:space="preserve"> questions and grades are solely at the discretion of the course faculty</w:t>
      </w:r>
      <w:r w:rsidR="002A09C7">
        <w:t xml:space="preserve"> and these decisions are final.</w:t>
      </w:r>
    </w:p>
    <w:p w14:paraId="1D4B1A59" w14:textId="77777777" w:rsidR="00EE0459" w:rsidRPr="00EF3073" w:rsidRDefault="00EE0459" w:rsidP="00A24A2F">
      <w:pPr>
        <w:spacing w:line="276" w:lineRule="auto"/>
        <w:ind w:left="360"/>
      </w:pPr>
    </w:p>
    <w:p w14:paraId="29D2BDDB" w14:textId="7AC87BF0" w:rsidR="00EE0459" w:rsidRPr="00EF3073" w:rsidRDefault="00EE0459" w:rsidP="00A24A2F">
      <w:pPr>
        <w:tabs>
          <w:tab w:val="num" w:pos="720"/>
        </w:tabs>
        <w:spacing w:line="276" w:lineRule="auto"/>
        <w:ind w:left="360"/>
      </w:pPr>
      <w:r w:rsidRPr="00EF3073">
        <w:t xml:space="preserve">Students who fail a </w:t>
      </w:r>
      <w:r w:rsidR="006551EF" w:rsidRPr="00EF3073">
        <w:t>quiz</w:t>
      </w:r>
      <w:r w:rsidRPr="00EF3073">
        <w:t xml:space="preserve"> are </w:t>
      </w:r>
      <w:r w:rsidR="002A09C7">
        <w:t>encouraged</w:t>
      </w:r>
      <w:r w:rsidRPr="00EF3073">
        <w:t xml:space="preserve"> to make an appointment with the</w:t>
      </w:r>
      <w:r w:rsidR="002A09C7">
        <w:t>ir course</w:t>
      </w:r>
      <w:r w:rsidRPr="00EF3073">
        <w:t xml:space="preserve"> faculty </w:t>
      </w:r>
      <w:r w:rsidR="002A09C7">
        <w:t>to discuss course performance</w:t>
      </w:r>
      <w:r w:rsidRPr="00EF3073">
        <w:t xml:space="preserve">.  Early discussions </w:t>
      </w:r>
      <w:r w:rsidR="002A09C7">
        <w:t>can lead to</w:t>
      </w:r>
      <w:r w:rsidRPr="00EF3073">
        <w:t xml:space="preserve"> early intervention and avoidance of course failure. At midterm students not making a positive trajectory toward course success will be identified to their advisors.  Because all course grades are posted on Canvas, students should be continuously aware of their standing in the course.  Students who have questions about their standing will make timely appointments with the faculty.  </w:t>
      </w:r>
    </w:p>
    <w:p w14:paraId="08B68437" w14:textId="77777777" w:rsidR="005900C3" w:rsidRPr="00EF3073" w:rsidRDefault="005900C3" w:rsidP="00A24A2F">
      <w:pPr>
        <w:tabs>
          <w:tab w:val="num" w:pos="720"/>
        </w:tabs>
        <w:ind w:left="360"/>
      </w:pPr>
    </w:p>
    <w:p w14:paraId="39BF4621" w14:textId="1848CCE5" w:rsidR="000B06A5" w:rsidRPr="00EF3073" w:rsidRDefault="000B06A5">
      <w:pPr>
        <w:pStyle w:val="NormalWeb"/>
        <w:numPr>
          <w:ilvl w:val="0"/>
          <w:numId w:val="8"/>
        </w:numPr>
        <w:shd w:val="clear" w:color="auto" w:fill="FFFFFF" w:themeFill="background1"/>
        <w:spacing w:before="0" w:beforeAutospacing="0" w:after="0" w:afterAutospacing="0" w:line="276" w:lineRule="auto"/>
        <w:ind w:left="360"/>
      </w:pPr>
      <w:proofErr w:type="spellStart"/>
      <w:r w:rsidRPr="003F4371">
        <w:rPr>
          <w:b/>
          <w:bCs/>
        </w:rPr>
        <w:t>ShadowHealth</w:t>
      </w:r>
      <w:proofErr w:type="spellEnd"/>
      <w:r w:rsidRPr="003F4371">
        <w:rPr>
          <w:b/>
          <w:bCs/>
        </w:rPr>
        <w:t xml:space="preserve"> </w:t>
      </w:r>
      <w:r w:rsidR="4377671C" w:rsidRPr="003F4371">
        <w:rPr>
          <w:b/>
          <w:bCs/>
        </w:rPr>
        <w:t>Concept Labs</w:t>
      </w:r>
      <w:r w:rsidR="4377671C" w:rsidRPr="00EF3073">
        <w:t>: Students will complete 5 concept labs</w:t>
      </w:r>
      <w:r w:rsidR="709B9683" w:rsidRPr="00EF3073">
        <w:t xml:space="preserve"> using the </w:t>
      </w:r>
      <w:proofErr w:type="spellStart"/>
      <w:r w:rsidR="709B9683" w:rsidRPr="00EF3073">
        <w:t>ShadowHealth</w:t>
      </w:r>
      <w:proofErr w:type="spellEnd"/>
      <w:r w:rsidR="709B9683" w:rsidRPr="00EF3073">
        <w:t xml:space="preserve"> software</w:t>
      </w:r>
      <w:r w:rsidR="4377671C" w:rsidRPr="00EF3073">
        <w:t>. A Concept Lab focuses on a specific pharmacology topic. These are short, fo</w:t>
      </w:r>
      <w:r w:rsidR="68A9ACFB" w:rsidRPr="00EF3073">
        <w:t xml:space="preserve">cused learning activities designed to build on your knowledge of pathophysiology. Concept Labs </w:t>
      </w:r>
      <w:r w:rsidR="5EF53585" w:rsidRPr="00EF3073">
        <w:t>are not scored</w:t>
      </w:r>
      <w:r w:rsidR="003F4371">
        <w:t xml:space="preserve">; however, the student is responsible for submitting proof of completion. This is called the “Lab Pass” and must be submitted in Canvas to earn full credit. </w:t>
      </w:r>
    </w:p>
    <w:p w14:paraId="140D33B2" w14:textId="294BEDA5" w:rsidR="0276FC5C" w:rsidRPr="00EF3073" w:rsidRDefault="0276FC5C" w:rsidP="00A24A2F">
      <w:pPr>
        <w:pStyle w:val="NormalWeb"/>
        <w:shd w:val="clear" w:color="auto" w:fill="FFFFFF" w:themeFill="background1"/>
        <w:spacing w:before="0" w:beforeAutospacing="0" w:after="0" w:afterAutospacing="0"/>
        <w:ind w:left="360"/>
      </w:pPr>
    </w:p>
    <w:p w14:paraId="101961FA" w14:textId="038342F0" w:rsidR="68A9ACFB" w:rsidRPr="00EF3073" w:rsidRDefault="68A9ACFB">
      <w:pPr>
        <w:pStyle w:val="NormalWeb"/>
        <w:numPr>
          <w:ilvl w:val="0"/>
          <w:numId w:val="8"/>
        </w:numPr>
        <w:shd w:val="clear" w:color="auto" w:fill="FFFFFF" w:themeFill="background1"/>
        <w:spacing w:before="0" w:beforeAutospacing="0" w:after="0" w:afterAutospacing="0" w:line="276" w:lineRule="auto"/>
        <w:ind w:left="360"/>
      </w:pPr>
      <w:proofErr w:type="spellStart"/>
      <w:r w:rsidRPr="00A24A2F">
        <w:rPr>
          <w:b/>
          <w:bCs/>
        </w:rPr>
        <w:t>ShadowHealth</w:t>
      </w:r>
      <w:proofErr w:type="spellEnd"/>
      <w:r w:rsidRPr="00A24A2F">
        <w:rPr>
          <w:b/>
          <w:bCs/>
        </w:rPr>
        <w:t xml:space="preserve"> </w:t>
      </w:r>
      <w:r w:rsidR="000B06A5" w:rsidRPr="00A24A2F">
        <w:rPr>
          <w:b/>
          <w:bCs/>
        </w:rPr>
        <w:t>Focused Exams</w:t>
      </w:r>
      <w:r w:rsidR="00EE0459" w:rsidRPr="00EF3073">
        <w:t xml:space="preserve">: </w:t>
      </w:r>
      <w:r w:rsidR="6CF55B4F" w:rsidRPr="00EF3073">
        <w:t xml:space="preserve">Students will complete 6 focused </w:t>
      </w:r>
      <w:r w:rsidR="17B2F2AD" w:rsidRPr="00EF3073">
        <w:t>exams</w:t>
      </w:r>
      <w:r w:rsidR="6CF55B4F" w:rsidRPr="00EF3073">
        <w:t xml:space="preserve"> using the </w:t>
      </w:r>
      <w:proofErr w:type="spellStart"/>
      <w:r w:rsidR="6CF55B4F" w:rsidRPr="00EF3073">
        <w:t>ShadowHealth</w:t>
      </w:r>
      <w:proofErr w:type="spellEnd"/>
      <w:r w:rsidR="6CF55B4F" w:rsidRPr="00EF3073">
        <w:t xml:space="preserve"> software. </w:t>
      </w:r>
      <w:r w:rsidR="5028ECA2" w:rsidRPr="00EF3073">
        <w:t xml:space="preserve">The Focused Exams are cases studies in which you will interact with a virtual patient. The interaction includes </w:t>
      </w:r>
      <w:r w:rsidR="7835E2E7" w:rsidRPr="00EF3073">
        <w:t xml:space="preserve">data gathering, communication, pharmacological intervention decision making, prescription writing, and patient education. All </w:t>
      </w:r>
      <w:proofErr w:type="spellStart"/>
      <w:r w:rsidR="7835E2E7" w:rsidRPr="00EF3073">
        <w:t>ShadowHealth</w:t>
      </w:r>
      <w:proofErr w:type="spellEnd"/>
      <w:r w:rsidR="7835E2E7" w:rsidRPr="00EF3073">
        <w:t xml:space="preserve"> assignments must be completed individually. The expectations </w:t>
      </w:r>
      <w:r w:rsidR="3BE76523" w:rsidRPr="00EF3073">
        <w:t xml:space="preserve">will increase as you gain experience and confidence in working with </w:t>
      </w:r>
      <w:proofErr w:type="spellStart"/>
      <w:r w:rsidR="3BE76523" w:rsidRPr="00EF3073">
        <w:t>ShadowHealth</w:t>
      </w:r>
      <w:proofErr w:type="spellEnd"/>
      <w:r w:rsidR="3BE76523" w:rsidRPr="00EF3073">
        <w:t>.</w:t>
      </w:r>
      <w:r w:rsidR="001760AB">
        <w:t xml:space="preserve"> Please see Canvas for specifics.</w:t>
      </w:r>
    </w:p>
    <w:p w14:paraId="5940948F" w14:textId="77777777" w:rsidR="005900C3" w:rsidRPr="00EF3073" w:rsidRDefault="005900C3" w:rsidP="00A24A2F">
      <w:pPr>
        <w:pStyle w:val="NormalWeb"/>
        <w:shd w:val="clear" w:color="auto" w:fill="FFFFFF"/>
        <w:spacing w:before="0" w:beforeAutospacing="0" w:after="0" w:afterAutospacing="0" w:line="276" w:lineRule="auto"/>
        <w:ind w:left="360"/>
      </w:pPr>
    </w:p>
    <w:p w14:paraId="5543F113" w14:textId="4421E380" w:rsidR="00EE0459" w:rsidRPr="007858C7" w:rsidRDefault="00462926">
      <w:pPr>
        <w:pStyle w:val="NormalWeb"/>
        <w:numPr>
          <w:ilvl w:val="0"/>
          <w:numId w:val="8"/>
        </w:numPr>
        <w:shd w:val="clear" w:color="auto" w:fill="FFFFFF" w:themeFill="background1"/>
        <w:spacing w:before="0" w:beforeAutospacing="0" w:after="0" w:afterAutospacing="0" w:line="276" w:lineRule="auto"/>
        <w:ind w:left="360"/>
        <w:rPr>
          <w:rFonts w:eastAsiaTheme="minorEastAsia"/>
        </w:rPr>
      </w:pPr>
      <w:r w:rsidRPr="00A24A2F">
        <w:rPr>
          <w:b/>
          <w:bCs/>
        </w:rPr>
        <w:t>Role Development</w:t>
      </w:r>
      <w:r w:rsidRPr="00EF3073">
        <w:t xml:space="preserve">: </w:t>
      </w:r>
      <w:proofErr w:type="spellStart"/>
      <w:r w:rsidR="006551EF" w:rsidRPr="00EF3073">
        <w:t>ShadowHealth</w:t>
      </w:r>
      <w:proofErr w:type="spellEnd"/>
      <w:r w:rsidR="006551EF" w:rsidRPr="00EF3073">
        <w:t xml:space="preserve"> Guided Observation Group Discussions</w:t>
      </w:r>
      <w:r w:rsidR="005900C3" w:rsidRPr="00EF3073">
        <w:t>:</w:t>
      </w:r>
      <w:r w:rsidR="40204D53" w:rsidRPr="00EF3073">
        <w:t xml:space="preserve"> The week following each Focused Exam, students will engage in a small group discussion of</w:t>
      </w:r>
      <w:r w:rsidR="2489904E" w:rsidRPr="00EF3073">
        <w:t xml:space="preserve"> </w:t>
      </w:r>
      <w:r w:rsidR="40204D53" w:rsidRPr="00EF3073">
        <w:t xml:space="preserve">the case. </w:t>
      </w:r>
      <w:r w:rsidR="60D80E12" w:rsidRPr="00EF3073">
        <w:t xml:space="preserve">This group discussion will be held via Zoom and </w:t>
      </w:r>
      <w:r w:rsidR="0DFC3D7A" w:rsidRPr="00EF3073">
        <w:t xml:space="preserve">student attendance is required. Students will take turns facilitating the discussion and it is imperative that a safe </w:t>
      </w:r>
      <w:r w:rsidR="50E1CFB0" w:rsidRPr="00EF3073">
        <w:t xml:space="preserve">and professional </w:t>
      </w:r>
      <w:r w:rsidR="0DFC3D7A" w:rsidRPr="00EF3073">
        <w:t xml:space="preserve">environment </w:t>
      </w:r>
      <w:r w:rsidR="3DB4683F" w:rsidRPr="00EF3073">
        <w:t>is maintained</w:t>
      </w:r>
      <w:r w:rsidR="1C199E13" w:rsidRPr="00EF3073">
        <w:t>,</w:t>
      </w:r>
      <w:r w:rsidR="3DB4683F" w:rsidRPr="00EF3073">
        <w:t xml:space="preserve"> </w:t>
      </w:r>
      <w:r w:rsidR="0DFC3D7A" w:rsidRPr="00EF3073">
        <w:t>allow</w:t>
      </w:r>
      <w:r w:rsidR="1C7E7E69" w:rsidRPr="00EF3073">
        <w:t>ing</w:t>
      </w:r>
      <w:r w:rsidR="0DFC3D7A" w:rsidRPr="00EF3073">
        <w:t xml:space="preserve"> learners to suppor</w:t>
      </w:r>
      <w:r w:rsidR="137FA991" w:rsidRPr="00EF3073">
        <w:t>t each other as key concepts are explore</w:t>
      </w:r>
      <w:r w:rsidR="4741BA44" w:rsidRPr="00EF3073">
        <w:t>d</w:t>
      </w:r>
      <w:r w:rsidR="137FA991" w:rsidRPr="00EF3073">
        <w:t>. The group discussion is graded; the grading rubric can be reviewed in Canvas.</w:t>
      </w:r>
    </w:p>
    <w:p w14:paraId="005B23E0" w14:textId="77777777" w:rsidR="007858C7" w:rsidRDefault="007858C7" w:rsidP="007858C7">
      <w:pPr>
        <w:pStyle w:val="ListParagraph"/>
        <w:rPr>
          <w:rFonts w:eastAsiaTheme="minorEastAsia"/>
        </w:rPr>
      </w:pPr>
    </w:p>
    <w:p w14:paraId="452039ED" w14:textId="228CB9B5" w:rsidR="007858C7" w:rsidRDefault="00E8337E">
      <w:pPr>
        <w:pStyle w:val="NormalWeb"/>
        <w:numPr>
          <w:ilvl w:val="0"/>
          <w:numId w:val="8"/>
        </w:numPr>
        <w:shd w:val="clear" w:color="auto" w:fill="FFFFFF" w:themeFill="background1"/>
        <w:spacing w:before="0" w:beforeAutospacing="0" w:after="0" w:afterAutospacing="0" w:line="276" w:lineRule="auto"/>
        <w:ind w:left="360"/>
        <w:rPr>
          <w:rFonts w:eastAsiaTheme="minorEastAsia"/>
        </w:rPr>
      </w:pPr>
      <w:r w:rsidRPr="00E8337E">
        <w:rPr>
          <w:rFonts w:eastAsiaTheme="minorEastAsia"/>
          <w:b/>
          <w:bCs/>
        </w:rPr>
        <w:t>Tools of Engagement:</w:t>
      </w:r>
      <w:r>
        <w:rPr>
          <w:rFonts w:eastAsiaTheme="minorEastAsia"/>
        </w:rPr>
        <w:t xml:space="preserve"> Therapeutic Communications Module</w:t>
      </w:r>
      <w:r w:rsidR="00CC2CDA">
        <w:rPr>
          <w:rFonts w:eastAsiaTheme="minorEastAsia"/>
        </w:rPr>
        <w:t xml:space="preserve"> -See information below and in Canvas</w:t>
      </w:r>
      <w:r w:rsidR="004969DD">
        <w:rPr>
          <w:rFonts w:eastAsiaTheme="minorEastAsia"/>
        </w:rPr>
        <w:t>.</w:t>
      </w:r>
    </w:p>
    <w:p w14:paraId="2F6B200F" w14:textId="77777777" w:rsidR="004969DD" w:rsidRDefault="004969DD" w:rsidP="004969DD">
      <w:pPr>
        <w:pStyle w:val="ListParagraph"/>
        <w:rPr>
          <w:rFonts w:eastAsiaTheme="minorEastAsia"/>
        </w:rPr>
      </w:pPr>
    </w:p>
    <w:p w14:paraId="50332849" w14:textId="77777777" w:rsidR="00416820" w:rsidRPr="00490425" w:rsidRDefault="00416820" w:rsidP="00490425">
      <w:pPr>
        <w:spacing w:line="360" w:lineRule="auto"/>
        <w:ind w:left="360"/>
        <w:contextualSpacing/>
        <w:rPr>
          <w:rFonts w:ascii="Calibri" w:hAnsi="Calibri" w:cs="Calibri"/>
          <w:b/>
          <w:bCs/>
          <w:i/>
          <w:iCs/>
          <w:sz w:val="22"/>
          <w:szCs w:val="22"/>
        </w:rPr>
      </w:pPr>
      <w:r w:rsidRPr="00490425">
        <w:rPr>
          <w:rFonts w:ascii="Calibri" w:hAnsi="Calibri" w:cs="Calibri"/>
          <w:b/>
          <w:bCs/>
          <w:i/>
          <w:iCs/>
          <w:color w:val="000000"/>
          <w:sz w:val="22"/>
          <w:szCs w:val="22"/>
        </w:rPr>
        <w:t>Tools of Engagement: Mental Health, Communication, and Longevity in Nursing</w:t>
      </w:r>
    </w:p>
    <w:p w14:paraId="559D4CD0" w14:textId="77777777" w:rsidR="00416820" w:rsidRPr="00490425" w:rsidRDefault="00416820" w:rsidP="00490425">
      <w:pPr>
        <w:spacing w:line="360" w:lineRule="auto"/>
        <w:ind w:left="360"/>
        <w:contextualSpacing/>
        <w:rPr>
          <w:rFonts w:ascii="Calibri" w:eastAsiaTheme="minorEastAsia" w:hAnsi="Calibri" w:cs="Calibri"/>
          <w:i/>
          <w:iCs/>
          <w:sz w:val="22"/>
          <w:szCs w:val="22"/>
        </w:rPr>
      </w:pPr>
      <w:r w:rsidRPr="00490425">
        <w:rPr>
          <w:rFonts w:ascii="Calibri" w:hAnsi="Calibri" w:cs="Calibri"/>
          <w:i/>
          <w:iCs/>
          <w:color w:val="000000" w:themeColor="text1"/>
          <w:sz w:val="22"/>
          <w:szCs w:val="22"/>
        </w:rPr>
        <w:t>Therapeutic Communication</w:t>
      </w:r>
    </w:p>
    <w:p w14:paraId="0E98AEAB" w14:textId="77777777" w:rsidR="00416820" w:rsidRPr="00490425" w:rsidRDefault="00416820" w:rsidP="00490425">
      <w:pPr>
        <w:spacing w:line="360" w:lineRule="auto"/>
        <w:ind w:left="360"/>
        <w:contextualSpacing/>
        <w:rPr>
          <w:rFonts w:ascii="Calibri" w:eastAsiaTheme="minorEastAsia" w:hAnsi="Calibri" w:cs="Calibri"/>
          <w:i/>
          <w:iCs/>
          <w:color w:val="000000" w:themeColor="text1"/>
          <w:sz w:val="22"/>
          <w:szCs w:val="22"/>
        </w:rPr>
      </w:pPr>
      <w:r w:rsidRPr="00490425">
        <w:rPr>
          <w:rFonts w:ascii="Calibri" w:eastAsiaTheme="minorEastAsia" w:hAnsi="Calibri" w:cs="Calibri"/>
          <w:i/>
          <w:iCs/>
          <w:color w:val="000000"/>
          <w:sz w:val="22"/>
          <w:szCs w:val="22"/>
          <w:shd w:val="clear" w:color="auto" w:fill="FFFFFF"/>
        </w:rPr>
        <w:t> </w:t>
      </w:r>
    </w:p>
    <w:p w14:paraId="12718734" w14:textId="77777777" w:rsidR="00416820" w:rsidRPr="00490425" w:rsidRDefault="00416820" w:rsidP="00490425">
      <w:pPr>
        <w:spacing w:line="360" w:lineRule="auto"/>
        <w:ind w:left="360"/>
        <w:contextualSpacing/>
        <w:rPr>
          <w:rFonts w:ascii="Calibri" w:eastAsiaTheme="minorEastAsia" w:hAnsi="Calibri" w:cs="Calibri"/>
          <w:i/>
          <w:iCs/>
          <w:color w:val="000000" w:themeColor="text1"/>
          <w:sz w:val="22"/>
          <w:szCs w:val="22"/>
        </w:rPr>
      </w:pPr>
      <w:r w:rsidRPr="00490425">
        <w:rPr>
          <w:rFonts w:ascii="Calibri" w:eastAsiaTheme="minorEastAsia" w:hAnsi="Calibri" w:cs="Calibri"/>
          <w:i/>
          <w:iCs/>
          <w:color w:val="000000" w:themeColor="text1"/>
          <w:sz w:val="22"/>
          <w:szCs w:val="22"/>
        </w:rPr>
        <w:t>This module helps students to improve their communication with clients/patients, peers, and colleagues in the professional environment. Motivational Interviewing (MI) is an evidence-based approach that includes several different therapeutic communication techniques, such as reflective listening and open-ended questions. MI can be used to support health behavior change, to reduce and resolve conflict with patients as well as colleagues, and to address challenging patient issues such as mental health and substance use. This module is intended to be a brief overview rather than comprehensive coverage of MI, and students are encouraged to seek additional MI training.</w:t>
      </w:r>
    </w:p>
    <w:p w14:paraId="285C8865" w14:textId="77777777" w:rsidR="00416820" w:rsidRPr="00490425" w:rsidRDefault="00416820" w:rsidP="00490425">
      <w:pPr>
        <w:spacing w:line="360" w:lineRule="auto"/>
        <w:ind w:left="360"/>
        <w:contextualSpacing/>
        <w:rPr>
          <w:rFonts w:ascii="Calibri" w:eastAsiaTheme="minorEastAsia" w:hAnsi="Calibri" w:cs="Calibri"/>
          <w:i/>
          <w:iCs/>
          <w:color w:val="000000" w:themeColor="text1"/>
          <w:sz w:val="22"/>
          <w:szCs w:val="22"/>
        </w:rPr>
      </w:pPr>
    </w:p>
    <w:p w14:paraId="00E94E81" w14:textId="77777777" w:rsidR="00416820" w:rsidRPr="00490425" w:rsidRDefault="00416820" w:rsidP="00490425">
      <w:pPr>
        <w:spacing w:line="360" w:lineRule="auto"/>
        <w:ind w:left="360"/>
        <w:contextualSpacing/>
        <w:rPr>
          <w:rFonts w:ascii="Calibri" w:eastAsiaTheme="minorEastAsia" w:hAnsi="Calibri" w:cs="Calibri"/>
          <w:i/>
          <w:iCs/>
          <w:color w:val="000000" w:themeColor="text1"/>
          <w:sz w:val="22"/>
          <w:szCs w:val="22"/>
        </w:rPr>
      </w:pPr>
      <w:r w:rsidRPr="00490425">
        <w:rPr>
          <w:rFonts w:ascii="Calibri" w:eastAsiaTheme="minorEastAsia" w:hAnsi="Calibri" w:cs="Calibri"/>
          <w:i/>
          <w:iCs/>
          <w:color w:val="000000" w:themeColor="text1"/>
          <w:sz w:val="22"/>
          <w:szCs w:val="22"/>
        </w:rPr>
        <w:t>Objectives:</w:t>
      </w:r>
    </w:p>
    <w:p w14:paraId="11756D1A" w14:textId="77777777" w:rsidR="00416820" w:rsidRPr="00490425" w:rsidRDefault="00416820" w:rsidP="00490425">
      <w:pPr>
        <w:pStyle w:val="ListParagraph"/>
        <w:numPr>
          <w:ilvl w:val="0"/>
          <w:numId w:val="19"/>
        </w:numPr>
        <w:spacing w:after="0" w:line="360" w:lineRule="auto"/>
        <w:ind w:left="1080"/>
        <w:rPr>
          <w:rFonts w:ascii="Calibri" w:eastAsiaTheme="minorEastAsia" w:hAnsi="Calibri" w:cs="Calibri"/>
          <w:i/>
          <w:iCs/>
        </w:rPr>
      </w:pPr>
      <w:r w:rsidRPr="00490425">
        <w:rPr>
          <w:rFonts w:ascii="Calibri" w:eastAsiaTheme="minorEastAsia" w:hAnsi="Calibri" w:cs="Calibri"/>
          <w:i/>
          <w:iCs/>
        </w:rPr>
        <w:t>Understand the spirit of Motivational Interviewing (MI).</w:t>
      </w:r>
    </w:p>
    <w:p w14:paraId="60E747CD" w14:textId="77777777" w:rsidR="00416820" w:rsidRPr="00490425" w:rsidRDefault="00416820" w:rsidP="00490425">
      <w:pPr>
        <w:pStyle w:val="ListParagraph"/>
        <w:numPr>
          <w:ilvl w:val="0"/>
          <w:numId w:val="19"/>
        </w:numPr>
        <w:spacing w:after="0" w:line="360" w:lineRule="auto"/>
        <w:ind w:left="1080"/>
        <w:rPr>
          <w:rFonts w:ascii="Calibri" w:eastAsiaTheme="minorEastAsia" w:hAnsi="Calibri" w:cs="Calibri"/>
          <w:i/>
          <w:iCs/>
        </w:rPr>
      </w:pPr>
      <w:r w:rsidRPr="00490425">
        <w:rPr>
          <w:rFonts w:ascii="Calibri" w:eastAsiaTheme="minorEastAsia" w:hAnsi="Calibri" w:cs="Calibri"/>
          <w:i/>
          <w:iCs/>
        </w:rPr>
        <w:t>Practice MI techniques (OARS: open-ended questions, affirmation, reflection, summarizing) and feel comfortable utilizing OARS in a professional setting.</w:t>
      </w:r>
    </w:p>
    <w:p w14:paraId="23BA6226" w14:textId="77777777" w:rsidR="00416820" w:rsidRPr="00490425" w:rsidRDefault="00416820" w:rsidP="00490425">
      <w:pPr>
        <w:pStyle w:val="ListParagraph"/>
        <w:numPr>
          <w:ilvl w:val="0"/>
          <w:numId w:val="19"/>
        </w:numPr>
        <w:spacing w:after="0" w:line="360" w:lineRule="auto"/>
        <w:ind w:left="1080"/>
        <w:rPr>
          <w:rFonts w:ascii="Calibri" w:eastAsiaTheme="minorEastAsia" w:hAnsi="Calibri" w:cs="Calibri"/>
          <w:i/>
          <w:iCs/>
        </w:rPr>
      </w:pPr>
      <w:r w:rsidRPr="00490425">
        <w:rPr>
          <w:rFonts w:ascii="Calibri" w:eastAsiaTheme="minorEastAsia" w:hAnsi="Calibri" w:cs="Calibri"/>
          <w:i/>
          <w:iCs/>
        </w:rPr>
        <w:t>Use MI for conflict resolution.</w:t>
      </w:r>
    </w:p>
    <w:p w14:paraId="4053FF5B" w14:textId="77777777" w:rsidR="00416820" w:rsidRPr="00490425" w:rsidRDefault="00416820" w:rsidP="00490425">
      <w:pPr>
        <w:shd w:val="clear" w:color="auto" w:fill="FFFFFF" w:themeFill="background1"/>
        <w:spacing w:line="360" w:lineRule="auto"/>
        <w:ind w:left="360"/>
        <w:contextualSpacing/>
        <w:rPr>
          <w:rFonts w:ascii="Calibri" w:eastAsiaTheme="minorEastAsia" w:hAnsi="Calibri" w:cs="Calibri"/>
          <w:i/>
          <w:iCs/>
          <w:color w:val="000000"/>
          <w:sz w:val="20"/>
          <w:szCs w:val="20"/>
          <w:shd w:val="clear" w:color="auto" w:fill="FFFFFF"/>
        </w:rPr>
      </w:pPr>
    </w:p>
    <w:p w14:paraId="71781EB2" w14:textId="77777777" w:rsidR="00416820" w:rsidRPr="00490425" w:rsidRDefault="00416820" w:rsidP="00490425">
      <w:pPr>
        <w:shd w:val="clear" w:color="auto" w:fill="FFFFFF" w:themeFill="background1"/>
        <w:spacing w:line="360" w:lineRule="auto"/>
        <w:ind w:left="360"/>
        <w:contextualSpacing/>
        <w:rPr>
          <w:rFonts w:ascii="Calibri" w:eastAsiaTheme="minorEastAsia" w:hAnsi="Calibri" w:cs="Calibri"/>
          <w:i/>
          <w:iCs/>
          <w:color w:val="000000"/>
          <w:sz w:val="20"/>
          <w:szCs w:val="20"/>
          <w:shd w:val="clear" w:color="auto" w:fill="FFFFFF"/>
        </w:rPr>
      </w:pPr>
      <w:r w:rsidRPr="00490425">
        <w:rPr>
          <w:rFonts w:ascii="Calibri" w:eastAsiaTheme="minorEastAsia" w:hAnsi="Calibri" w:cs="Calibri"/>
          <w:i/>
          <w:iCs/>
          <w:color w:val="000000"/>
          <w:sz w:val="20"/>
          <w:szCs w:val="20"/>
          <w:shd w:val="clear" w:color="auto" w:fill="FFFFFF"/>
        </w:rPr>
        <w:t xml:space="preserve">Module requirements: </w:t>
      </w:r>
    </w:p>
    <w:p w14:paraId="283E8E4C" w14:textId="77777777" w:rsidR="00416820" w:rsidRPr="00490425" w:rsidRDefault="00416820" w:rsidP="00490425">
      <w:pPr>
        <w:pStyle w:val="ListParagraph"/>
        <w:numPr>
          <w:ilvl w:val="0"/>
          <w:numId w:val="20"/>
        </w:numPr>
        <w:shd w:val="clear" w:color="auto" w:fill="FFFFFF" w:themeFill="background1"/>
        <w:spacing w:after="0" w:line="360" w:lineRule="auto"/>
        <w:ind w:left="1080"/>
        <w:rPr>
          <w:rFonts w:ascii="Calibri" w:eastAsiaTheme="minorEastAsia" w:hAnsi="Calibri" w:cs="Calibri"/>
          <w:i/>
          <w:iCs/>
          <w:color w:val="000000"/>
          <w:sz w:val="20"/>
          <w:szCs w:val="20"/>
          <w:shd w:val="clear" w:color="auto" w:fill="FFFFFF"/>
        </w:rPr>
      </w:pPr>
      <w:r w:rsidRPr="00490425">
        <w:rPr>
          <w:rFonts w:ascii="Calibri" w:eastAsiaTheme="minorEastAsia" w:hAnsi="Calibri" w:cs="Calibri"/>
          <w:i/>
          <w:iCs/>
          <w:color w:val="000000"/>
          <w:sz w:val="20"/>
          <w:szCs w:val="20"/>
          <w:shd w:val="clear" w:color="auto" w:fill="FFFFFF"/>
        </w:rPr>
        <w:t>Online module – self enroll in the Canvas course</w:t>
      </w:r>
    </w:p>
    <w:p w14:paraId="02E5C85D" w14:textId="77777777" w:rsidR="00416820" w:rsidRPr="00490425" w:rsidRDefault="00416820" w:rsidP="00490425">
      <w:pPr>
        <w:pStyle w:val="ListParagraph"/>
        <w:numPr>
          <w:ilvl w:val="0"/>
          <w:numId w:val="20"/>
        </w:numPr>
        <w:shd w:val="clear" w:color="auto" w:fill="FFFFFF" w:themeFill="background1"/>
        <w:spacing w:after="0" w:line="360" w:lineRule="auto"/>
        <w:ind w:left="1080"/>
        <w:rPr>
          <w:rFonts w:ascii="Calibri" w:eastAsiaTheme="minorEastAsia" w:hAnsi="Calibri" w:cs="Calibri"/>
          <w:i/>
          <w:iCs/>
          <w:color w:val="000000"/>
          <w:sz w:val="20"/>
          <w:szCs w:val="20"/>
          <w:shd w:val="clear" w:color="auto" w:fill="FFFFFF"/>
        </w:rPr>
      </w:pPr>
      <w:r w:rsidRPr="00490425">
        <w:rPr>
          <w:rFonts w:ascii="Calibri" w:eastAsiaTheme="minorEastAsia" w:hAnsi="Calibri" w:cs="Calibri"/>
          <w:i/>
          <w:iCs/>
          <w:color w:val="000000"/>
          <w:sz w:val="20"/>
          <w:szCs w:val="20"/>
          <w:shd w:val="clear" w:color="auto" w:fill="FFFFFF"/>
        </w:rPr>
        <w:t xml:space="preserve">Complete the virtual simulation - Oxford Medical Simulation (OMS)  </w:t>
      </w:r>
    </w:p>
    <w:p w14:paraId="44444797" w14:textId="77777777" w:rsidR="00416820" w:rsidRPr="00490425" w:rsidRDefault="00416820" w:rsidP="00490425">
      <w:pPr>
        <w:spacing w:line="360" w:lineRule="auto"/>
        <w:ind w:left="360"/>
        <w:contextualSpacing/>
        <w:rPr>
          <w:rFonts w:ascii="Calibri" w:eastAsiaTheme="minorEastAsia" w:hAnsi="Calibri" w:cs="Calibri"/>
          <w:i/>
          <w:iCs/>
          <w:color w:val="000000" w:themeColor="text1"/>
          <w:sz w:val="22"/>
          <w:szCs w:val="22"/>
        </w:rPr>
      </w:pPr>
    </w:p>
    <w:p w14:paraId="0A7B415B" w14:textId="77777777" w:rsidR="00416820" w:rsidRPr="00490425" w:rsidRDefault="00416820" w:rsidP="00490425">
      <w:pPr>
        <w:spacing w:line="360" w:lineRule="auto"/>
        <w:ind w:left="360"/>
        <w:contextualSpacing/>
        <w:rPr>
          <w:rFonts w:ascii="Calibri" w:eastAsiaTheme="minorEastAsia" w:hAnsi="Calibri" w:cs="Calibri"/>
          <w:i/>
          <w:iCs/>
          <w:color w:val="000000" w:themeColor="text1"/>
          <w:sz w:val="22"/>
          <w:szCs w:val="22"/>
        </w:rPr>
      </w:pPr>
      <w:r w:rsidRPr="00490425">
        <w:rPr>
          <w:rFonts w:ascii="Calibri" w:eastAsiaTheme="minorEastAsia" w:hAnsi="Calibri" w:cs="Calibri"/>
          <w:i/>
          <w:iCs/>
          <w:color w:val="000000" w:themeColor="text1"/>
          <w:sz w:val="22"/>
          <w:szCs w:val="22"/>
        </w:rPr>
        <w:lastRenderedPageBreak/>
        <w:t xml:space="preserve">Instructions for Canvas course self-enrollment and virtual simulation account access information will be sent to students via email. </w:t>
      </w:r>
    </w:p>
    <w:p w14:paraId="3586EDD7" w14:textId="77777777" w:rsidR="00416820" w:rsidRPr="00490425" w:rsidRDefault="00416820" w:rsidP="00490425">
      <w:pPr>
        <w:spacing w:line="360" w:lineRule="auto"/>
        <w:ind w:left="360"/>
        <w:contextualSpacing/>
        <w:rPr>
          <w:rFonts w:ascii="Calibri" w:eastAsiaTheme="minorEastAsia" w:hAnsi="Calibri" w:cs="Calibri"/>
          <w:i/>
          <w:iCs/>
          <w:color w:val="0000FF"/>
          <w:sz w:val="22"/>
          <w:szCs w:val="22"/>
          <w:u w:val="single"/>
        </w:rPr>
      </w:pPr>
    </w:p>
    <w:p w14:paraId="145F2A46" w14:textId="77777777" w:rsidR="00416820" w:rsidRPr="00490425" w:rsidRDefault="00416820" w:rsidP="00490425">
      <w:pPr>
        <w:shd w:val="clear" w:color="auto" w:fill="FFFFFF" w:themeFill="background1"/>
        <w:spacing w:line="360" w:lineRule="auto"/>
        <w:ind w:left="360"/>
        <w:contextualSpacing/>
        <w:rPr>
          <w:rFonts w:ascii="Calibri" w:eastAsiaTheme="minorEastAsia" w:hAnsi="Calibri" w:cs="Calibri"/>
          <w:i/>
          <w:iCs/>
          <w:color w:val="000000" w:themeColor="text1"/>
          <w:sz w:val="22"/>
          <w:szCs w:val="22"/>
          <w:shd w:val="clear" w:color="auto" w:fill="FFFFFF"/>
        </w:rPr>
      </w:pPr>
      <w:r w:rsidRPr="00490425">
        <w:rPr>
          <w:rFonts w:ascii="Calibri" w:eastAsiaTheme="minorEastAsia" w:hAnsi="Calibri" w:cs="Calibri"/>
          <w:i/>
          <w:iCs/>
          <w:color w:val="000000"/>
          <w:sz w:val="22"/>
          <w:szCs w:val="22"/>
          <w:shd w:val="clear" w:color="auto" w:fill="FFFFFF"/>
        </w:rPr>
        <w:t xml:space="preserve">After completion of the module and the virtual simulation you will receive a certificate of completion. Upload the certificate into the assignment in your course. Course faculty will be receiving confirmation of your progress and completion of this assignment. Completion of both components is a requirement for successful completion of this course. </w:t>
      </w:r>
    </w:p>
    <w:p w14:paraId="21E578C1" w14:textId="77777777" w:rsidR="00416820" w:rsidRPr="00490425" w:rsidRDefault="00416820" w:rsidP="00490425">
      <w:pPr>
        <w:shd w:val="clear" w:color="auto" w:fill="FFFFFF" w:themeFill="background1"/>
        <w:spacing w:line="360" w:lineRule="auto"/>
        <w:ind w:left="360"/>
        <w:contextualSpacing/>
        <w:rPr>
          <w:rFonts w:ascii="Calibri" w:eastAsiaTheme="minorEastAsia" w:hAnsi="Calibri" w:cs="Calibri"/>
          <w:i/>
          <w:iCs/>
          <w:color w:val="000000"/>
          <w:sz w:val="22"/>
          <w:szCs w:val="22"/>
          <w:shd w:val="clear" w:color="auto" w:fill="FFFFFF"/>
        </w:rPr>
      </w:pPr>
      <w:r w:rsidRPr="00490425">
        <w:rPr>
          <w:rFonts w:ascii="Calibri" w:eastAsiaTheme="minorEastAsia" w:hAnsi="Calibri" w:cs="Calibri"/>
          <w:i/>
          <w:iCs/>
          <w:color w:val="000000"/>
          <w:sz w:val="22"/>
          <w:szCs w:val="22"/>
          <w:shd w:val="clear" w:color="auto" w:fill="FFFFFF"/>
        </w:rPr>
        <w:t> </w:t>
      </w:r>
    </w:p>
    <w:p w14:paraId="7B5635DD" w14:textId="77777777" w:rsidR="00416820" w:rsidRPr="00490425" w:rsidRDefault="00416820" w:rsidP="00490425">
      <w:pPr>
        <w:shd w:val="clear" w:color="auto" w:fill="FFFFFF" w:themeFill="background1"/>
        <w:spacing w:line="360" w:lineRule="auto"/>
        <w:ind w:left="360"/>
        <w:rPr>
          <w:rFonts w:ascii="Calibri" w:eastAsiaTheme="minorEastAsia" w:hAnsi="Calibri" w:cs="Calibri"/>
          <w:i/>
          <w:iCs/>
          <w:color w:val="242424"/>
          <w:sz w:val="22"/>
          <w:szCs w:val="22"/>
          <w:shd w:val="clear" w:color="auto" w:fill="FFFFFF"/>
        </w:rPr>
      </w:pPr>
      <w:r w:rsidRPr="00490425">
        <w:rPr>
          <w:rFonts w:ascii="Calibri" w:eastAsiaTheme="minorEastAsia" w:hAnsi="Calibri" w:cs="Calibri"/>
          <w:i/>
          <w:iCs/>
          <w:color w:val="000000"/>
          <w:sz w:val="22"/>
          <w:szCs w:val="22"/>
          <w:shd w:val="clear" w:color="auto" w:fill="FFFFFF"/>
        </w:rPr>
        <w:t xml:space="preserve"> Resources:</w:t>
      </w:r>
    </w:p>
    <w:p w14:paraId="355D5081" w14:textId="77777777" w:rsidR="00416820" w:rsidRPr="00490425" w:rsidRDefault="00416820" w:rsidP="00490425">
      <w:pPr>
        <w:pStyle w:val="ListParagraph"/>
        <w:numPr>
          <w:ilvl w:val="0"/>
          <w:numId w:val="21"/>
        </w:numPr>
        <w:shd w:val="clear" w:color="auto" w:fill="FFFFFF" w:themeFill="background1"/>
        <w:spacing w:after="0" w:line="360" w:lineRule="auto"/>
        <w:ind w:left="1080"/>
        <w:rPr>
          <w:rFonts w:ascii="Calibri" w:eastAsiaTheme="minorEastAsia" w:hAnsi="Calibri" w:cs="Calibri"/>
          <w:i/>
          <w:iCs/>
          <w:color w:val="000000"/>
          <w:shd w:val="clear" w:color="auto" w:fill="FFFFFF"/>
        </w:rPr>
      </w:pPr>
      <w:r w:rsidRPr="00490425">
        <w:rPr>
          <w:rFonts w:ascii="Calibri" w:eastAsiaTheme="minorEastAsia" w:hAnsi="Calibri" w:cs="Calibri"/>
          <w:i/>
          <w:iCs/>
          <w:color w:val="000000"/>
          <w:shd w:val="clear" w:color="auto" w:fill="FFFFFF"/>
        </w:rPr>
        <w:t xml:space="preserve">Questions or issues with access or scheduling can be forwarded to: </w:t>
      </w:r>
      <w:hyperlink r:id="rId27" w:history="1">
        <w:r w:rsidRPr="00490425">
          <w:rPr>
            <w:rStyle w:val="Hyperlink"/>
            <w:rFonts w:ascii="Calibri" w:eastAsiaTheme="minorEastAsia" w:hAnsi="Calibri" w:cs="Calibri"/>
            <w:i/>
            <w:iCs/>
            <w:shd w:val="clear" w:color="auto" w:fill="FFFFFF"/>
          </w:rPr>
          <w:t>nursing.elt@cuanschutz.edu</w:t>
        </w:r>
      </w:hyperlink>
      <w:r w:rsidRPr="00490425">
        <w:rPr>
          <w:rFonts w:ascii="Calibri" w:eastAsiaTheme="minorEastAsia" w:hAnsi="Calibri" w:cs="Calibri"/>
          <w:i/>
          <w:iCs/>
          <w:color w:val="000000"/>
          <w:shd w:val="clear" w:color="auto" w:fill="FFFFFF"/>
        </w:rPr>
        <w:t xml:space="preserve">   </w:t>
      </w:r>
    </w:p>
    <w:p w14:paraId="57E62A05" w14:textId="77777777" w:rsidR="00416820" w:rsidRPr="00490425" w:rsidRDefault="00416820" w:rsidP="00490425">
      <w:pPr>
        <w:pStyle w:val="ListParagraph"/>
        <w:numPr>
          <w:ilvl w:val="0"/>
          <w:numId w:val="21"/>
        </w:numPr>
        <w:shd w:val="clear" w:color="auto" w:fill="FFFFFF" w:themeFill="background1"/>
        <w:spacing w:after="0" w:line="360" w:lineRule="auto"/>
        <w:ind w:left="1080"/>
        <w:rPr>
          <w:rFonts w:ascii="Calibri" w:eastAsiaTheme="minorEastAsia" w:hAnsi="Calibri" w:cs="Calibri"/>
          <w:i/>
          <w:iCs/>
          <w:color w:val="000000" w:themeColor="text1"/>
          <w:shd w:val="clear" w:color="auto" w:fill="FFFFFF"/>
        </w:rPr>
      </w:pPr>
      <w:r w:rsidRPr="00490425">
        <w:rPr>
          <w:rFonts w:ascii="Calibri" w:eastAsiaTheme="minorEastAsia" w:hAnsi="Calibri" w:cs="Calibri"/>
          <w:i/>
          <w:iCs/>
          <w:color w:val="000000"/>
          <w:shd w:val="clear" w:color="auto" w:fill="FFFFFF"/>
        </w:rPr>
        <w:t xml:space="preserve">Questions related to the content and other participation questions can be forwarded to the Coordinator, Laurra Aagaard, </w:t>
      </w:r>
      <w:hyperlink r:id="rId28" w:history="1">
        <w:r w:rsidRPr="00490425">
          <w:rPr>
            <w:rStyle w:val="Hyperlink"/>
            <w:rFonts w:ascii="Calibri" w:eastAsiaTheme="minorEastAsia" w:hAnsi="Calibri" w:cs="Calibri"/>
            <w:i/>
            <w:iCs/>
            <w:shd w:val="clear" w:color="auto" w:fill="FFFFFF"/>
          </w:rPr>
          <w:t>Laurra.Aagaard@cuanschuz.edu</w:t>
        </w:r>
      </w:hyperlink>
      <w:r w:rsidRPr="00490425">
        <w:rPr>
          <w:rFonts w:ascii="Calibri" w:eastAsiaTheme="minorEastAsia" w:hAnsi="Calibri" w:cs="Calibri"/>
          <w:i/>
          <w:iCs/>
          <w:color w:val="000000"/>
          <w:shd w:val="clear" w:color="auto" w:fill="FFFFFF"/>
        </w:rPr>
        <w:t xml:space="preserve">   </w:t>
      </w:r>
    </w:p>
    <w:p w14:paraId="33E6F4C2" w14:textId="77777777" w:rsidR="00416820" w:rsidRPr="00490425" w:rsidRDefault="00416820" w:rsidP="00490425">
      <w:pPr>
        <w:pStyle w:val="ListParagraph"/>
        <w:numPr>
          <w:ilvl w:val="0"/>
          <w:numId w:val="21"/>
        </w:numPr>
        <w:shd w:val="clear" w:color="auto" w:fill="FFFFFF" w:themeFill="background1"/>
        <w:spacing w:after="0" w:line="360" w:lineRule="auto"/>
        <w:ind w:left="1080"/>
        <w:rPr>
          <w:rFonts w:ascii="Calibri" w:eastAsiaTheme="minorEastAsia" w:hAnsi="Calibri" w:cs="Calibri"/>
          <w:i/>
          <w:iCs/>
          <w:color w:val="000000" w:themeColor="text1"/>
          <w:shd w:val="clear" w:color="auto" w:fill="FFFFFF"/>
        </w:rPr>
      </w:pPr>
      <w:r w:rsidRPr="00490425">
        <w:rPr>
          <w:rFonts w:ascii="Calibri" w:eastAsiaTheme="minorEastAsia" w:hAnsi="Calibri" w:cs="Calibri"/>
          <w:i/>
          <w:iCs/>
          <w:color w:val="000000" w:themeColor="text1"/>
          <w:shd w:val="clear" w:color="auto" w:fill="FFFFFF"/>
        </w:rPr>
        <w:t xml:space="preserve">Issues with access to Oxford Medical Simulation (OMS): </w:t>
      </w:r>
      <w:hyperlink r:id="rId29" w:history="1">
        <w:r w:rsidRPr="00490425">
          <w:rPr>
            <w:rStyle w:val="Hyperlink"/>
            <w:rFonts w:ascii="Calibri" w:eastAsiaTheme="minorEastAsia" w:hAnsi="Calibri" w:cs="Calibri"/>
            <w:i/>
            <w:iCs/>
            <w:shd w:val="clear" w:color="auto" w:fill="FFFFFF"/>
          </w:rPr>
          <w:t>https://intercom.help/oxford-medical-simulation/en</w:t>
        </w:r>
      </w:hyperlink>
      <w:r w:rsidRPr="00490425">
        <w:rPr>
          <w:rFonts w:ascii="Calibri" w:eastAsiaTheme="minorEastAsia" w:hAnsi="Calibri" w:cs="Calibri"/>
          <w:i/>
          <w:iCs/>
          <w:color w:val="000000" w:themeColor="text1"/>
          <w:shd w:val="clear" w:color="auto" w:fill="FFFFFF"/>
        </w:rPr>
        <w:t xml:space="preserve"> </w:t>
      </w:r>
    </w:p>
    <w:p w14:paraId="72AE9A87" w14:textId="77777777" w:rsidR="004969DD" w:rsidRPr="00A24A2F" w:rsidRDefault="004969DD" w:rsidP="00416820">
      <w:pPr>
        <w:pStyle w:val="NormalWeb"/>
        <w:shd w:val="clear" w:color="auto" w:fill="FFFFFF" w:themeFill="background1"/>
        <w:spacing w:before="0" w:beforeAutospacing="0" w:after="0" w:afterAutospacing="0" w:line="276" w:lineRule="auto"/>
        <w:ind w:left="360"/>
        <w:rPr>
          <w:rFonts w:eastAsiaTheme="minorEastAsia"/>
        </w:rPr>
      </w:pPr>
    </w:p>
    <w:p w14:paraId="33CF0BB7" w14:textId="77777777" w:rsidR="00EE0459" w:rsidRPr="00EF3073" w:rsidRDefault="00EE0459" w:rsidP="00BE32E9">
      <w:pPr>
        <w:pStyle w:val="NormalWeb"/>
        <w:shd w:val="clear" w:color="auto" w:fill="FFFFFF"/>
        <w:spacing w:before="0" w:beforeAutospacing="0" w:after="0" w:afterAutospacing="0"/>
      </w:pPr>
    </w:p>
    <w:p w14:paraId="4113737B" w14:textId="78982FC9" w:rsidR="000D481D" w:rsidRPr="00A24A2F" w:rsidRDefault="000D481D">
      <w:pPr>
        <w:pStyle w:val="Heading2"/>
        <w:numPr>
          <w:ilvl w:val="0"/>
          <w:numId w:val="1"/>
        </w:numPr>
        <w:rPr>
          <w:rFonts w:ascii="Times New Roman" w:hAnsi="Times New Roman" w:cs="Times New Roman"/>
          <w:bCs/>
        </w:rPr>
      </w:pPr>
      <w:r w:rsidRPr="00A24A2F">
        <w:rPr>
          <w:rFonts w:ascii="Times New Roman" w:hAnsi="Times New Roman" w:cs="Times New Roman"/>
          <w:bCs/>
        </w:rPr>
        <w:t>Basis for Final Grade</w:t>
      </w:r>
    </w:p>
    <w:tbl>
      <w:tblPr>
        <w:tblStyle w:val="TableGrid"/>
        <w:tblW w:w="0" w:type="auto"/>
        <w:tblInd w:w="360" w:type="dxa"/>
        <w:tblLook w:val="04A0" w:firstRow="1" w:lastRow="0" w:firstColumn="1" w:lastColumn="0" w:noHBand="0" w:noVBand="1"/>
      </w:tblPr>
      <w:tblGrid>
        <w:gridCol w:w="4533"/>
        <w:gridCol w:w="1983"/>
        <w:gridCol w:w="2474"/>
      </w:tblGrid>
      <w:tr w:rsidR="000D481D" w:rsidRPr="00A24A2F" w14:paraId="34F6C154" w14:textId="77777777" w:rsidTr="602FFECC">
        <w:tc>
          <w:tcPr>
            <w:tcW w:w="5305" w:type="dxa"/>
          </w:tcPr>
          <w:p w14:paraId="22421286" w14:textId="35C13844" w:rsidR="000D481D" w:rsidRPr="00A24A2F" w:rsidRDefault="000D481D" w:rsidP="00BE32E9">
            <w:pPr>
              <w:pStyle w:val="ListParagraph"/>
              <w:ind w:left="0"/>
              <w:rPr>
                <w:rFonts w:ascii="Times New Roman" w:hAnsi="Times New Roman" w:cs="Times New Roman"/>
                <w:b/>
                <w:bCs/>
              </w:rPr>
            </w:pPr>
            <w:r w:rsidRPr="00A24A2F">
              <w:rPr>
                <w:rFonts w:ascii="Times New Roman" w:hAnsi="Times New Roman" w:cs="Times New Roman"/>
                <w:b/>
                <w:bCs/>
              </w:rPr>
              <w:t>Assignment</w:t>
            </w:r>
          </w:p>
        </w:tc>
        <w:tc>
          <w:tcPr>
            <w:tcW w:w="2250" w:type="dxa"/>
          </w:tcPr>
          <w:p w14:paraId="5BCD542D" w14:textId="607CB6E2" w:rsidR="000D481D" w:rsidRPr="00A24A2F" w:rsidRDefault="000D481D" w:rsidP="00A24A2F">
            <w:pPr>
              <w:pStyle w:val="ListParagraph"/>
              <w:ind w:left="0"/>
              <w:jc w:val="center"/>
              <w:rPr>
                <w:rFonts w:ascii="Times New Roman" w:hAnsi="Times New Roman" w:cs="Times New Roman"/>
                <w:b/>
                <w:bCs/>
              </w:rPr>
            </w:pPr>
            <w:r w:rsidRPr="00A24A2F">
              <w:rPr>
                <w:rFonts w:ascii="Times New Roman" w:hAnsi="Times New Roman" w:cs="Times New Roman"/>
                <w:b/>
                <w:bCs/>
              </w:rPr>
              <w:t>Possible Points</w:t>
            </w:r>
          </w:p>
        </w:tc>
        <w:tc>
          <w:tcPr>
            <w:tcW w:w="2875" w:type="dxa"/>
          </w:tcPr>
          <w:p w14:paraId="6F2336B5" w14:textId="6DC21987" w:rsidR="000D481D" w:rsidRPr="00A24A2F" w:rsidRDefault="000D481D" w:rsidP="00A24A2F">
            <w:pPr>
              <w:pStyle w:val="ListParagraph"/>
              <w:ind w:left="0"/>
              <w:jc w:val="center"/>
              <w:rPr>
                <w:rFonts w:ascii="Times New Roman" w:hAnsi="Times New Roman" w:cs="Times New Roman"/>
                <w:b/>
                <w:bCs/>
              </w:rPr>
            </w:pPr>
            <w:r w:rsidRPr="00A24A2F">
              <w:rPr>
                <w:rFonts w:ascii="Times New Roman" w:hAnsi="Times New Roman" w:cs="Times New Roman"/>
                <w:b/>
                <w:bCs/>
              </w:rPr>
              <w:t>Percent of Final Grade</w:t>
            </w:r>
          </w:p>
        </w:tc>
      </w:tr>
      <w:tr w:rsidR="000515E4" w:rsidRPr="00EF3073" w14:paraId="34A134A5" w14:textId="77777777" w:rsidTr="602FFECC">
        <w:tc>
          <w:tcPr>
            <w:tcW w:w="5305" w:type="dxa"/>
          </w:tcPr>
          <w:p w14:paraId="2C1EC489" w14:textId="0A288CDE" w:rsidR="000515E4" w:rsidRPr="00EF3073" w:rsidRDefault="1C78B5E2" w:rsidP="00BE32E9">
            <w:pPr>
              <w:pStyle w:val="ListParagraph"/>
              <w:spacing w:after="0"/>
              <w:ind w:left="0"/>
              <w:rPr>
                <w:rFonts w:ascii="Times New Roman" w:hAnsi="Times New Roman" w:cs="Times New Roman"/>
              </w:rPr>
            </w:pPr>
            <w:r w:rsidRPr="00EF3073">
              <w:rPr>
                <w:rFonts w:ascii="Times New Roman" w:hAnsi="Times New Roman" w:cs="Times New Roman"/>
              </w:rPr>
              <w:t>Weekly Quizzes</w:t>
            </w:r>
          </w:p>
          <w:p w14:paraId="79D7DFB4" w14:textId="282F2CEF" w:rsidR="000515E4" w:rsidRPr="00EF3073" w:rsidRDefault="1C78B5E2" w:rsidP="00BE32E9">
            <w:pPr>
              <w:pStyle w:val="ListParagraph"/>
              <w:spacing w:after="0"/>
              <w:ind w:left="0"/>
              <w:rPr>
                <w:rFonts w:ascii="Times New Roman" w:hAnsi="Times New Roman" w:cs="Times New Roman"/>
              </w:rPr>
            </w:pPr>
            <w:r w:rsidRPr="00EF3073">
              <w:rPr>
                <w:rFonts w:ascii="Times New Roman" w:hAnsi="Times New Roman" w:cs="Times New Roman"/>
              </w:rPr>
              <w:t>15 quizzes worth 10 points each</w:t>
            </w:r>
          </w:p>
        </w:tc>
        <w:tc>
          <w:tcPr>
            <w:tcW w:w="2250" w:type="dxa"/>
          </w:tcPr>
          <w:p w14:paraId="69ADEE81" w14:textId="77365965" w:rsidR="000515E4" w:rsidRPr="00EF3073" w:rsidRDefault="1C78B5E2" w:rsidP="00A24A2F">
            <w:pPr>
              <w:pStyle w:val="ListParagraph"/>
              <w:ind w:left="0"/>
              <w:jc w:val="center"/>
              <w:rPr>
                <w:rFonts w:ascii="Times New Roman" w:hAnsi="Times New Roman" w:cs="Times New Roman"/>
              </w:rPr>
            </w:pPr>
            <w:r w:rsidRPr="00EF3073">
              <w:rPr>
                <w:rFonts w:ascii="Times New Roman" w:hAnsi="Times New Roman" w:cs="Times New Roman"/>
              </w:rPr>
              <w:t>150</w:t>
            </w:r>
          </w:p>
        </w:tc>
        <w:tc>
          <w:tcPr>
            <w:tcW w:w="2875" w:type="dxa"/>
          </w:tcPr>
          <w:p w14:paraId="6EE97AAE" w14:textId="4B860B6D" w:rsidR="0276FC5C" w:rsidRPr="00EF3073" w:rsidRDefault="0276FC5C" w:rsidP="00A24A2F">
            <w:pPr>
              <w:pStyle w:val="ListParagraph"/>
              <w:ind w:left="0"/>
              <w:jc w:val="center"/>
              <w:rPr>
                <w:rFonts w:ascii="Times New Roman" w:hAnsi="Times New Roman" w:cs="Times New Roman"/>
              </w:rPr>
            </w:pPr>
          </w:p>
          <w:p w14:paraId="50A3BD47" w14:textId="22E1694B" w:rsidR="000515E4" w:rsidRPr="00EF3073" w:rsidRDefault="00A51A73" w:rsidP="00A24A2F">
            <w:pPr>
              <w:pStyle w:val="ListParagraph"/>
              <w:ind w:left="0"/>
              <w:jc w:val="center"/>
              <w:rPr>
                <w:rFonts w:ascii="Times New Roman" w:hAnsi="Times New Roman" w:cs="Times New Roman"/>
              </w:rPr>
            </w:pPr>
            <w:r>
              <w:rPr>
                <w:rFonts w:ascii="Times New Roman" w:hAnsi="Times New Roman" w:cs="Times New Roman"/>
              </w:rPr>
              <w:t>6</w:t>
            </w:r>
            <w:r w:rsidR="1C78B5E2" w:rsidRPr="00EF3073">
              <w:rPr>
                <w:rFonts w:ascii="Times New Roman" w:hAnsi="Times New Roman" w:cs="Times New Roman"/>
              </w:rPr>
              <w:t>0</w:t>
            </w:r>
          </w:p>
        </w:tc>
      </w:tr>
      <w:tr w:rsidR="0276FC5C" w:rsidRPr="00EF3073" w14:paraId="6E7AE32C" w14:textId="77777777" w:rsidTr="602FFECC">
        <w:tc>
          <w:tcPr>
            <w:tcW w:w="5305" w:type="dxa"/>
          </w:tcPr>
          <w:p w14:paraId="35F25FB8" w14:textId="7EE218DF" w:rsidR="1C78B5E2" w:rsidRPr="00EF3073" w:rsidRDefault="1C78B5E2" w:rsidP="00A24A2F">
            <w:pPr>
              <w:pStyle w:val="ListParagraph"/>
              <w:spacing w:after="0"/>
              <w:ind w:left="0"/>
              <w:rPr>
                <w:rFonts w:ascii="Times New Roman" w:hAnsi="Times New Roman" w:cs="Times New Roman"/>
              </w:rPr>
            </w:pPr>
            <w:proofErr w:type="spellStart"/>
            <w:r w:rsidRPr="00EF3073">
              <w:rPr>
                <w:rFonts w:ascii="Times New Roman" w:hAnsi="Times New Roman" w:cs="Times New Roman"/>
              </w:rPr>
              <w:t>ShadowHealth</w:t>
            </w:r>
            <w:proofErr w:type="spellEnd"/>
            <w:r w:rsidRPr="00EF3073">
              <w:rPr>
                <w:rFonts w:ascii="Times New Roman" w:hAnsi="Times New Roman" w:cs="Times New Roman"/>
              </w:rPr>
              <w:t xml:space="preserve"> Concept Labs</w:t>
            </w:r>
          </w:p>
          <w:p w14:paraId="0C82B2DC" w14:textId="03D9305D" w:rsidR="0276FC5C" w:rsidRPr="00A24A2F" w:rsidRDefault="73E90CFA" w:rsidP="00A24A2F">
            <w:pPr>
              <w:pStyle w:val="ListParagraph"/>
              <w:spacing w:after="0"/>
              <w:ind w:left="0"/>
              <w:rPr>
                <w:rFonts w:ascii="Times New Roman" w:hAnsi="Times New Roman" w:cs="Times New Roman"/>
              </w:rPr>
            </w:pPr>
            <w:r w:rsidRPr="00EF3073">
              <w:rPr>
                <w:rFonts w:ascii="Times New Roman" w:hAnsi="Times New Roman" w:cs="Times New Roman"/>
              </w:rPr>
              <w:t xml:space="preserve">5 Concept Labs </w:t>
            </w:r>
            <w:r w:rsidR="65CC8249" w:rsidRPr="00EF3073">
              <w:rPr>
                <w:rFonts w:ascii="Times New Roman" w:hAnsi="Times New Roman" w:cs="Times New Roman"/>
              </w:rPr>
              <w:t>worth 0 points each</w:t>
            </w:r>
            <w:r w:rsidR="00A51A73">
              <w:rPr>
                <w:rFonts w:ascii="Times New Roman" w:hAnsi="Times New Roman" w:cs="Times New Roman"/>
              </w:rPr>
              <w:t xml:space="preserve"> (pass/fail)</w:t>
            </w:r>
          </w:p>
        </w:tc>
        <w:tc>
          <w:tcPr>
            <w:tcW w:w="2250" w:type="dxa"/>
          </w:tcPr>
          <w:p w14:paraId="3279CB95" w14:textId="2EEA1ECC" w:rsidR="1C78B5E2" w:rsidRPr="00EF3073" w:rsidRDefault="00A51A73" w:rsidP="00A24A2F">
            <w:pPr>
              <w:pStyle w:val="ListParagraph"/>
              <w:ind w:left="0"/>
              <w:jc w:val="center"/>
              <w:rPr>
                <w:rFonts w:ascii="Times New Roman" w:hAnsi="Times New Roman" w:cs="Times New Roman"/>
              </w:rPr>
            </w:pPr>
            <w:r>
              <w:rPr>
                <w:rFonts w:ascii="Times New Roman" w:hAnsi="Times New Roman" w:cs="Times New Roman"/>
              </w:rPr>
              <w:t>0</w:t>
            </w:r>
          </w:p>
        </w:tc>
        <w:tc>
          <w:tcPr>
            <w:tcW w:w="2875" w:type="dxa"/>
            <w:vMerge w:val="restart"/>
          </w:tcPr>
          <w:p w14:paraId="30E4272D" w14:textId="5140BA2D" w:rsidR="0276FC5C" w:rsidRPr="00EF3073" w:rsidRDefault="0276FC5C" w:rsidP="00A24A2F">
            <w:pPr>
              <w:pStyle w:val="ListParagraph"/>
              <w:ind w:left="0"/>
              <w:jc w:val="center"/>
              <w:rPr>
                <w:rFonts w:ascii="Times New Roman" w:hAnsi="Times New Roman" w:cs="Times New Roman"/>
              </w:rPr>
            </w:pPr>
          </w:p>
          <w:p w14:paraId="65897435" w14:textId="4EF0E4BF" w:rsidR="0276FC5C" w:rsidRPr="00EF3073" w:rsidRDefault="0276FC5C" w:rsidP="00A24A2F">
            <w:pPr>
              <w:pStyle w:val="ListParagraph"/>
              <w:ind w:left="0"/>
              <w:jc w:val="center"/>
              <w:rPr>
                <w:rFonts w:ascii="Times New Roman" w:hAnsi="Times New Roman" w:cs="Times New Roman"/>
              </w:rPr>
            </w:pPr>
          </w:p>
          <w:p w14:paraId="1259C7AF" w14:textId="47EA6BDB" w:rsidR="1FDE6122" w:rsidRPr="00EF3073" w:rsidRDefault="00A51A73" w:rsidP="00A24A2F">
            <w:pPr>
              <w:pStyle w:val="ListParagraph"/>
              <w:ind w:left="0"/>
              <w:jc w:val="center"/>
              <w:rPr>
                <w:rFonts w:ascii="Times New Roman" w:hAnsi="Times New Roman" w:cs="Times New Roman"/>
              </w:rPr>
            </w:pPr>
            <w:r>
              <w:rPr>
                <w:rFonts w:ascii="Times New Roman" w:hAnsi="Times New Roman" w:cs="Times New Roman"/>
              </w:rPr>
              <w:t>30</w:t>
            </w:r>
          </w:p>
        </w:tc>
      </w:tr>
      <w:tr w:rsidR="0276FC5C" w:rsidRPr="00EF3073" w14:paraId="4C25ED23" w14:textId="77777777" w:rsidTr="602FFECC">
        <w:tc>
          <w:tcPr>
            <w:tcW w:w="5305" w:type="dxa"/>
          </w:tcPr>
          <w:p w14:paraId="2A0BF65B" w14:textId="33C7B702" w:rsidR="1C78B5E2" w:rsidRPr="00EF3073" w:rsidRDefault="1C78B5E2" w:rsidP="00A24A2F">
            <w:pPr>
              <w:pStyle w:val="ListParagraph"/>
              <w:ind w:left="0"/>
              <w:rPr>
                <w:rFonts w:ascii="Times New Roman" w:hAnsi="Times New Roman" w:cs="Times New Roman"/>
              </w:rPr>
            </w:pPr>
            <w:r w:rsidRPr="00EF3073">
              <w:rPr>
                <w:rFonts w:ascii="Times New Roman" w:hAnsi="Times New Roman" w:cs="Times New Roman"/>
              </w:rPr>
              <w:t xml:space="preserve">Shadow Health Focused Exams </w:t>
            </w:r>
          </w:p>
          <w:p w14:paraId="01E5C445" w14:textId="7E40DB3A" w:rsidR="0276FC5C" w:rsidRPr="00A24A2F" w:rsidRDefault="75D2784A" w:rsidP="00A24A2F">
            <w:pPr>
              <w:pStyle w:val="ListParagraph"/>
              <w:ind w:left="0"/>
              <w:rPr>
                <w:rFonts w:ascii="Times New Roman" w:hAnsi="Times New Roman" w:cs="Times New Roman"/>
              </w:rPr>
            </w:pPr>
            <w:r w:rsidRPr="00EF3073">
              <w:rPr>
                <w:rFonts w:ascii="Times New Roman" w:hAnsi="Times New Roman" w:cs="Times New Roman"/>
              </w:rPr>
              <w:t>6 Focused Exams worth 10</w:t>
            </w:r>
            <w:r w:rsidR="3540C69A" w:rsidRPr="00EF3073">
              <w:rPr>
                <w:rFonts w:ascii="Times New Roman" w:hAnsi="Times New Roman" w:cs="Times New Roman"/>
              </w:rPr>
              <w:t>0</w:t>
            </w:r>
            <w:r w:rsidRPr="00EF3073">
              <w:rPr>
                <w:rFonts w:ascii="Times New Roman" w:hAnsi="Times New Roman" w:cs="Times New Roman"/>
              </w:rPr>
              <w:t xml:space="preserve"> points each</w:t>
            </w:r>
          </w:p>
        </w:tc>
        <w:tc>
          <w:tcPr>
            <w:tcW w:w="2250" w:type="dxa"/>
          </w:tcPr>
          <w:p w14:paraId="7A992A9B" w14:textId="4D88F6D3" w:rsidR="75D2784A" w:rsidRPr="00EF3073" w:rsidRDefault="75D2784A" w:rsidP="00A24A2F">
            <w:pPr>
              <w:pStyle w:val="ListParagraph"/>
              <w:ind w:left="0"/>
              <w:jc w:val="center"/>
              <w:rPr>
                <w:rFonts w:ascii="Times New Roman" w:hAnsi="Times New Roman" w:cs="Times New Roman"/>
              </w:rPr>
            </w:pPr>
            <w:r w:rsidRPr="00EF3073">
              <w:rPr>
                <w:rFonts w:ascii="Times New Roman" w:hAnsi="Times New Roman" w:cs="Times New Roman"/>
              </w:rPr>
              <w:t>60</w:t>
            </w:r>
            <w:r w:rsidR="39897B2D" w:rsidRPr="00EF3073">
              <w:rPr>
                <w:rFonts w:ascii="Times New Roman" w:hAnsi="Times New Roman" w:cs="Times New Roman"/>
              </w:rPr>
              <w:t>0</w:t>
            </w:r>
          </w:p>
        </w:tc>
        <w:tc>
          <w:tcPr>
            <w:tcW w:w="2875" w:type="dxa"/>
            <w:vMerge/>
          </w:tcPr>
          <w:p w14:paraId="5846B4E0" w14:textId="77777777" w:rsidR="00536930" w:rsidRPr="00EF3073" w:rsidRDefault="00536930" w:rsidP="00A24A2F">
            <w:pPr>
              <w:jc w:val="center"/>
            </w:pPr>
          </w:p>
        </w:tc>
      </w:tr>
      <w:tr w:rsidR="0276FC5C" w:rsidRPr="00EF3073" w14:paraId="2F6BE286" w14:textId="77777777" w:rsidTr="602FFECC">
        <w:tc>
          <w:tcPr>
            <w:tcW w:w="5305" w:type="dxa"/>
          </w:tcPr>
          <w:p w14:paraId="6027C199" w14:textId="361CE770" w:rsidR="715E2B0E" w:rsidRPr="00EF3073" w:rsidRDefault="715E2B0E" w:rsidP="00A24A2F">
            <w:pPr>
              <w:pStyle w:val="ListParagraph"/>
              <w:ind w:left="0"/>
              <w:rPr>
                <w:rFonts w:ascii="Times New Roman" w:hAnsi="Times New Roman" w:cs="Times New Roman"/>
              </w:rPr>
            </w:pPr>
            <w:proofErr w:type="spellStart"/>
            <w:r w:rsidRPr="00EF3073">
              <w:rPr>
                <w:rFonts w:ascii="Times New Roman" w:hAnsi="Times New Roman" w:cs="Times New Roman"/>
              </w:rPr>
              <w:t>ShadowHealth</w:t>
            </w:r>
            <w:proofErr w:type="spellEnd"/>
            <w:r w:rsidRPr="00EF3073">
              <w:rPr>
                <w:rFonts w:ascii="Times New Roman" w:hAnsi="Times New Roman" w:cs="Times New Roman"/>
              </w:rPr>
              <w:t xml:space="preserve"> Group Discussions</w:t>
            </w:r>
          </w:p>
          <w:p w14:paraId="42CD9C7D" w14:textId="12BC3E05" w:rsidR="0276FC5C" w:rsidRPr="00A24A2F" w:rsidRDefault="715E2B0E" w:rsidP="00A24A2F">
            <w:pPr>
              <w:pStyle w:val="ListParagraph"/>
              <w:ind w:left="0"/>
              <w:rPr>
                <w:rFonts w:ascii="Times New Roman" w:hAnsi="Times New Roman" w:cs="Times New Roman"/>
              </w:rPr>
            </w:pPr>
            <w:r w:rsidRPr="00EF3073">
              <w:rPr>
                <w:rFonts w:ascii="Times New Roman" w:hAnsi="Times New Roman" w:cs="Times New Roman"/>
              </w:rPr>
              <w:t>6 Group Discussions at 10 points each</w:t>
            </w:r>
          </w:p>
        </w:tc>
        <w:tc>
          <w:tcPr>
            <w:tcW w:w="2250" w:type="dxa"/>
          </w:tcPr>
          <w:p w14:paraId="2E6D99C5" w14:textId="1C3A4FDC" w:rsidR="715E2B0E" w:rsidRPr="00EF3073" w:rsidRDefault="715E2B0E" w:rsidP="00A24A2F">
            <w:pPr>
              <w:pStyle w:val="ListParagraph"/>
              <w:ind w:left="0"/>
              <w:jc w:val="center"/>
              <w:rPr>
                <w:rFonts w:ascii="Times New Roman" w:hAnsi="Times New Roman" w:cs="Times New Roman"/>
              </w:rPr>
            </w:pPr>
            <w:r w:rsidRPr="00EF3073">
              <w:rPr>
                <w:rFonts w:ascii="Times New Roman" w:hAnsi="Times New Roman" w:cs="Times New Roman"/>
              </w:rPr>
              <w:t>60</w:t>
            </w:r>
          </w:p>
        </w:tc>
        <w:tc>
          <w:tcPr>
            <w:tcW w:w="2875" w:type="dxa"/>
          </w:tcPr>
          <w:p w14:paraId="671BFA28" w14:textId="04E833B2" w:rsidR="715E2B0E" w:rsidRPr="00EF3073" w:rsidRDefault="715E2B0E" w:rsidP="00A24A2F">
            <w:pPr>
              <w:pStyle w:val="ListParagraph"/>
              <w:ind w:left="0"/>
              <w:jc w:val="center"/>
              <w:rPr>
                <w:rFonts w:ascii="Times New Roman" w:hAnsi="Times New Roman" w:cs="Times New Roman"/>
              </w:rPr>
            </w:pPr>
            <w:r w:rsidRPr="00EF3073">
              <w:rPr>
                <w:rFonts w:ascii="Times New Roman" w:hAnsi="Times New Roman" w:cs="Times New Roman"/>
              </w:rPr>
              <w:t>10</w:t>
            </w:r>
          </w:p>
        </w:tc>
      </w:tr>
      <w:tr w:rsidR="00490425" w:rsidRPr="00EF3073" w14:paraId="654B1C41" w14:textId="77777777" w:rsidTr="602FFECC">
        <w:tc>
          <w:tcPr>
            <w:tcW w:w="5305" w:type="dxa"/>
          </w:tcPr>
          <w:p w14:paraId="36F69661" w14:textId="03836515" w:rsidR="00490425" w:rsidRPr="00EF3073" w:rsidRDefault="00490425" w:rsidP="00A24A2F">
            <w:pPr>
              <w:pStyle w:val="ListParagraph"/>
              <w:ind w:left="0"/>
              <w:rPr>
                <w:rFonts w:ascii="Times New Roman" w:hAnsi="Times New Roman" w:cs="Times New Roman"/>
              </w:rPr>
            </w:pPr>
            <w:r>
              <w:rPr>
                <w:rFonts w:ascii="Times New Roman" w:hAnsi="Times New Roman" w:cs="Times New Roman"/>
              </w:rPr>
              <w:t>Therapeutic Communications Module</w:t>
            </w:r>
          </w:p>
        </w:tc>
        <w:tc>
          <w:tcPr>
            <w:tcW w:w="2250" w:type="dxa"/>
          </w:tcPr>
          <w:p w14:paraId="2CF3CECC" w14:textId="13ED6B00" w:rsidR="00490425" w:rsidRPr="00EF3073" w:rsidRDefault="00490425" w:rsidP="00A24A2F">
            <w:pPr>
              <w:pStyle w:val="ListParagraph"/>
              <w:ind w:left="0"/>
              <w:jc w:val="center"/>
              <w:rPr>
                <w:rFonts w:ascii="Times New Roman" w:hAnsi="Times New Roman" w:cs="Times New Roman"/>
              </w:rPr>
            </w:pPr>
            <w:r>
              <w:rPr>
                <w:rFonts w:ascii="Times New Roman" w:hAnsi="Times New Roman" w:cs="Times New Roman"/>
              </w:rPr>
              <w:t>Pass/Fail</w:t>
            </w:r>
          </w:p>
        </w:tc>
        <w:tc>
          <w:tcPr>
            <w:tcW w:w="2875" w:type="dxa"/>
          </w:tcPr>
          <w:p w14:paraId="20512D7F" w14:textId="3650238D" w:rsidR="00490425" w:rsidRPr="00EF3073" w:rsidRDefault="00490425" w:rsidP="00A24A2F">
            <w:pPr>
              <w:pStyle w:val="ListParagraph"/>
              <w:ind w:left="0"/>
              <w:jc w:val="center"/>
              <w:rPr>
                <w:rFonts w:ascii="Times New Roman" w:hAnsi="Times New Roman" w:cs="Times New Roman"/>
              </w:rPr>
            </w:pPr>
            <w:r>
              <w:rPr>
                <w:rFonts w:ascii="Times New Roman" w:hAnsi="Times New Roman" w:cs="Times New Roman"/>
              </w:rPr>
              <w:t>Pass/Fail</w:t>
            </w:r>
          </w:p>
        </w:tc>
      </w:tr>
      <w:tr w:rsidR="0276FC5C" w:rsidRPr="00EF3073" w14:paraId="046A7DF4" w14:textId="77777777" w:rsidTr="602FFECC">
        <w:tc>
          <w:tcPr>
            <w:tcW w:w="5305" w:type="dxa"/>
          </w:tcPr>
          <w:p w14:paraId="28203F51" w14:textId="5ED92CD7" w:rsidR="715E2B0E" w:rsidRPr="00EF3073" w:rsidRDefault="715E2B0E" w:rsidP="00BE32E9">
            <w:pPr>
              <w:pStyle w:val="ListParagraph"/>
              <w:rPr>
                <w:rFonts w:ascii="Times New Roman" w:hAnsi="Times New Roman" w:cs="Times New Roman"/>
              </w:rPr>
            </w:pPr>
            <w:r w:rsidRPr="00EF3073">
              <w:rPr>
                <w:rFonts w:ascii="Times New Roman" w:hAnsi="Times New Roman" w:cs="Times New Roman"/>
              </w:rPr>
              <w:t>TOTA</w:t>
            </w:r>
            <w:r w:rsidR="00A24A2F">
              <w:rPr>
                <w:rFonts w:ascii="Times New Roman" w:hAnsi="Times New Roman" w:cs="Times New Roman"/>
              </w:rPr>
              <w:t>L</w:t>
            </w:r>
          </w:p>
        </w:tc>
        <w:tc>
          <w:tcPr>
            <w:tcW w:w="2250" w:type="dxa"/>
          </w:tcPr>
          <w:p w14:paraId="6EEDC13F" w14:textId="2C52DF90" w:rsidR="715E2B0E" w:rsidRPr="00EF3073" w:rsidRDefault="00A24A2F" w:rsidP="00A24A2F">
            <w:pPr>
              <w:pStyle w:val="ListParagraph"/>
              <w:ind w:left="0"/>
              <w:jc w:val="center"/>
              <w:rPr>
                <w:rFonts w:ascii="Times New Roman" w:hAnsi="Times New Roman" w:cs="Times New Roman"/>
              </w:rPr>
            </w:pPr>
            <w:r>
              <w:rPr>
                <w:rFonts w:ascii="Times New Roman" w:hAnsi="Times New Roman" w:cs="Times New Roman"/>
              </w:rPr>
              <w:t>8</w:t>
            </w:r>
            <w:r w:rsidR="00502B40">
              <w:rPr>
                <w:rFonts w:ascii="Times New Roman" w:hAnsi="Times New Roman" w:cs="Times New Roman"/>
              </w:rPr>
              <w:t>1</w:t>
            </w:r>
            <w:r>
              <w:rPr>
                <w:rFonts w:ascii="Times New Roman" w:hAnsi="Times New Roman" w:cs="Times New Roman"/>
              </w:rPr>
              <w:t>0</w:t>
            </w:r>
          </w:p>
        </w:tc>
        <w:tc>
          <w:tcPr>
            <w:tcW w:w="2875" w:type="dxa"/>
          </w:tcPr>
          <w:p w14:paraId="049B8661" w14:textId="4C9A1D4E" w:rsidR="0276FC5C" w:rsidRPr="00EF3073" w:rsidRDefault="715E2B0E" w:rsidP="00A24A2F">
            <w:pPr>
              <w:pStyle w:val="ListParagraph"/>
              <w:ind w:left="0"/>
              <w:jc w:val="center"/>
              <w:rPr>
                <w:rFonts w:ascii="Times New Roman" w:hAnsi="Times New Roman" w:cs="Times New Roman"/>
              </w:rPr>
            </w:pPr>
            <w:r w:rsidRPr="00EF3073">
              <w:rPr>
                <w:rFonts w:ascii="Times New Roman" w:hAnsi="Times New Roman" w:cs="Times New Roman"/>
              </w:rPr>
              <w:t>100</w:t>
            </w:r>
          </w:p>
        </w:tc>
      </w:tr>
    </w:tbl>
    <w:p w14:paraId="21A721C0" w14:textId="23C6787A" w:rsidR="000515E4" w:rsidRPr="00EF3073" w:rsidRDefault="000515E4" w:rsidP="00BE32E9"/>
    <w:p w14:paraId="1DE00C97" w14:textId="0CE91F14" w:rsidR="000515E4" w:rsidRPr="00EF3073" w:rsidRDefault="3332355A" w:rsidP="00BE32E9">
      <w:pPr>
        <w:ind w:left="720"/>
      </w:pPr>
      <w:r w:rsidRPr="00EF3073">
        <w:t xml:space="preserve">*A final grade of at least 80% (B-) is required to pass this course and continue progression in the program.  For specific master’s degree and Doctor of Nursing Practice Program Policies and Procedures, please refer to the appropriate Student Handbook.  </w:t>
      </w:r>
    </w:p>
    <w:p w14:paraId="5898B52B" w14:textId="29A41E04" w:rsidR="000515E4" w:rsidRPr="00EF3073" w:rsidRDefault="3332355A" w:rsidP="00BE32E9">
      <w:pPr>
        <w:ind w:left="720"/>
      </w:pPr>
      <w:r w:rsidRPr="00EF3073">
        <w:t xml:space="preserve"> </w:t>
      </w:r>
    </w:p>
    <w:p w14:paraId="5DBC27AD" w14:textId="66123E82" w:rsidR="000515E4" w:rsidRPr="00EF3073" w:rsidRDefault="00916FCB" w:rsidP="00BE32E9">
      <w:pPr>
        <w:ind w:left="720"/>
      </w:pPr>
      <w:hyperlink r:id="rId30">
        <w:r w:rsidR="3332355A" w:rsidRPr="00EF3073">
          <w:rPr>
            <w:rStyle w:val="Hyperlink"/>
          </w:rPr>
          <w:t>http://www.ucdenver.edu/academics/colleges/nursing/students/Pages/handbooks.aspx</w:t>
        </w:r>
      </w:hyperlink>
    </w:p>
    <w:p w14:paraId="0D0BF5F6" w14:textId="1091988E" w:rsidR="000515E4" w:rsidRPr="00EF3073" w:rsidRDefault="3332355A" w:rsidP="00BE32E9">
      <w:pPr>
        <w:ind w:left="720"/>
      </w:pPr>
      <w:r w:rsidRPr="00EF3073">
        <w:lastRenderedPageBreak/>
        <w:t xml:space="preserve"> </w:t>
      </w:r>
    </w:p>
    <w:p w14:paraId="03FEF915" w14:textId="6CB97223" w:rsidR="000515E4" w:rsidRPr="00A24A2F" w:rsidRDefault="3332355A" w:rsidP="00BE32E9">
      <w:pPr>
        <w:spacing w:line="257" w:lineRule="exact"/>
        <w:ind w:left="720" w:hanging="720"/>
        <w:rPr>
          <w:b/>
          <w:bCs/>
        </w:rPr>
      </w:pPr>
      <w:r w:rsidRPr="00A24A2F">
        <w:rPr>
          <w:b/>
          <w:bCs/>
        </w:rPr>
        <w:t>I</w:t>
      </w:r>
      <w:r w:rsidR="00F16F7D">
        <w:rPr>
          <w:b/>
          <w:bCs/>
        </w:rPr>
        <w:t>II</w:t>
      </w:r>
      <w:r w:rsidRPr="00A24A2F">
        <w:rPr>
          <w:b/>
          <w:bCs/>
        </w:rPr>
        <w:t>.</w:t>
      </w:r>
      <w:r w:rsidRPr="00A24A2F">
        <w:rPr>
          <w:b/>
          <w:bCs/>
          <w:sz w:val="14"/>
          <w:szCs w:val="14"/>
        </w:rPr>
        <w:t xml:space="preserve">               </w:t>
      </w:r>
      <w:r w:rsidRPr="00A24A2F">
        <w:rPr>
          <w:b/>
          <w:bCs/>
          <w:color w:val="000000" w:themeColor="text1"/>
        </w:rPr>
        <w:t>Grading Scale</w:t>
      </w:r>
      <w:r w:rsidRPr="00A24A2F">
        <w:rPr>
          <w:b/>
          <w:bCs/>
        </w:rPr>
        <w:t xml:space="preserve">                           </w:t>
      </w:r>
      <w:r w:rsidR="00A24A2F">
        <w:rPr>
          <w:b/>
          <w:bCs/>
        </w:rPr>
        <w:t xml:space="preserve">                        </w:t>
      </w:r>
      <w:r w:rsidR="00F16F7D">
        <w:rPr>
          <w:b/>
          <w:bCs/>
        </w:rPr>
        <w:t>IV</w:t>
      </w:r>
      <w:r w:rsidRPr="00A24A2F">
        <w:rPr>
          <w:b/>
          <w:bCs/>
        </w:rPr>
        <w:t>.   Grade Dissemination</w:t>
      </w:r>
    </w:p>
    <w:tbl>
      <w:tblPr>
        <w:tblStyle w:val="TableGrid"/>
        <w:tblW w:w="0" w:type="auto"/>
        <w:tblInd w:w="720" w:type="dxa"/>
        <w:tblLayout w:type="fixed"/>
        <w:tblLook w:val="06A0" w:firstRow="1" w:lastRow="0" w:firstColumn="1" w:lastColumn="0" w:noHBand="1" w:noVBand="1"/>
      </w:tblPr>
      <w:tblGrid>
        <w:gridCol w:w="825"/>
        <w:gridCol w:w="1455"/>
        <w:gridCol w:w="1590"/>
        <w:gridCol w:w="585"/>
        <w:gridCol w:w="4995"/>
      </w:tblGrid>
      <w:tr w:rsidR="0276FC5C" w:rsidRPr="00EF3073" w14:paraId="6D33B74A" w14:textId="77777777" w:rsidTr="0276FC5C">
        <w:trPr>
          <w:trHeight w:val="240"/>
        </w:trPr>
        <w:tc>
          <w:tcPr>
            <w:tcW w:w="825" w:type="dxa"/>
            <w:tcBorders>
              <w:top w:val="single" w:sz="8" w:space="0" w:color="auto"/>
              <w:left w:val="single" w:sz="8" w:space="0" w:color="auto"/>
              <w:bottom w:val="single" w:sz="8" w:space="0" w:color="auto"/>
              <w:right w:val="single" w:sz="8" w:space="0" w:color="auto"/>
            </w:tcBorders>
          </w:tcPr>
          <w:p w14:paraId="5A4D096D" w14:textId="49C9265A" w:rsidR="0276FC5C" w:rsidRPr="00A24A2F" w:rsidRDefault="0276FC5C" w:rsidP="00A24A2F">
            <w:pPr>
              <w:spacing w:line="257" w:lineRule="exact"/>
              <w:jc w:val="center"/>
              <w:rPr>
                <w:b/>
                <w:bCs/>
              </w:rPr>
            </w:pPr>
            <w:r w:rsidRPr="00A24A2F">
              <w:rPr>
                <w:b/>
                <w:bCs/>
                <w:sz w:val="22"/>
                <w:szCs w:val="22"/>
              </w:rPr>
              <w:t>Letter Grade</w:t>
            </w:r>
          </w:p>
        </w:tc>
        <w:tc>
          <w:tcPr>
            <w:tcW w:w="1455" w:type="dxa"/>
            <w:tcBorders>
              <w:top w:val="single" w:sz="8" w:space="0" w:color="auto"/>
              <w:left w:val="single" w:sz="8" w:space="0" w:color="auto"/>
              <w:bottom w:val="single" w:sz="8" w:space="0" w:color="auto"/>
              <w:right w:val="single" w:sz="8" w:space="0" w:color="auto"/>
            </w:tcBorders>
          </w:tcPr>
          <w:p w14:paraId="7AC7E1AA" w14:textId="22E7EA11" w:rsidR="0276FC5C" w:rsidRPr="00A24A2F" w:rsidRDefault="0276FC5C" w:rsidP="00A24A2F">
            <w:pPr>
              <w:spacing w:line="257" w:lineRule="exact"/>
              <w:jc w:val="center"/>
              <w:rPr>
                <w:b/>
                <w:bCs/>
              </w:rPr>
            </w:pPr>
            <w:r w:rsidRPr="00A24A2F">
              <w:rPr>
                <w:b/>
                <w:bCs/>
              </w:rPr>
              <w:t>Points</w:t>
            </w:r>
          </w:p>
        </w:tc>
        <w:tc>
          <w:tcPr>
            <w:tcW w:w="1590" w:type="dxa"/>
            <w:tcBorders>
              <w:top w:val="single" w:sz="8" w:space="0" w:color="auto"/>
              <w:left w:val="single" w:sz="8" w:space="0" w:color="auto"/>
              <w:bottom w:val="single" w:sz="8" w:space="0" w:color="auto"/>
              <w:right w:val="single" w:sz="8" w:space="0" w:color="auto"/>
            </w:tcBorders>
          </w:tcPr>
          <w:p w14:paraId="11EAD827" w14:textId="120C6470" w:rsidR="0276FC5C" w:rsidRPr="00A24A2F" w:rsidRDefault="0276FC5C" w:rsidP="00A24A2F">
            <w:pPr>
              <w:spacing w:line="257" w:lineRule="exact"/>
              <w:jc w:val="center"/>
              <w:rPr>
                <w:b/>
                <w:bCs/>
              </w:rPr>
            </w:pPr>
            <w:r w:rsidRPr="00A24A2F">
              <w:rPr>
                <w:b/>
                <w:bCs/>
              </w:rPr>
              <w:t>Percent</w:t>
            </w:r>
          </w:p>
        </w:tc>
        <w:tc>
          <w:tcPr>
            <w:tcW w:w="585" w:type="dxa"/>
            <w:tcBorders>
              <w:top w:val="nil"/>
              <w:left w:val="single" w:sz="8" w:space="0" w:color="auto"/>
              <w:bottom w:val="nil"/>
              <w:right w:val="single" w:sz="8" w:space="0" w:color="auto"/>
            </w:tcBorders>
          </w:tcPr>
          <w:p w14:paraId="6D1E5C0B" w14:textId="38B7DAEE" w:rsidR="0276FC5C" w:rsidRPr="00EF3073" w:rsidRDefault="0276FC5C" w:rsidP="00BE32E9">
            <w:pPr>
              <w:spacing w:line="257" w:lineRule="exact"/>
            </w:pPr>
            <w:r w:rsidRPr="00EF3073">
              <w:t xml:space="preserve"> </w:t>
            </w:r>
          </w:p>
        </w:tc>
        <w:tc>
          <w:tcPr>
            <w:tcW w:w="4995" w:type="dxa"/>
            <w:vMerge w:val="restart"/>
            <w:tcBorders>
              <w:top w:val="single" w:sz="8" w:space="0" w:color="auto"/>
              <w:left w:val="single" w:sz="8" w:space="0" w:color="auto"/>
              <w:bottom w:val="single" w:sz="8" w:space="0" w:color="auto"/>
              <w:right w:val="single" w:sz="8" w:space="0" w:color="auto"/>
            </w:tcBorders>
          </w:tcPr>
          <w:p w14:paraId="0023B3B6" w14:textId="30AA077B" w:rsidR="0276FC5C" w:rsidRPr="00EF3073" w:rsidRDefault="0276FC5C" w:rsidP="00BE32E9">
            <w:pPr>
              <w:spacing w:line="257" w:lineRule="exact"/>
            </w:pPr>
            <w:r w:rsidRPr="00EF3073">
              <w:t xml:space="preserve"> </w:t>
            </w:r>
          </w:p>
          <w:p w14:paraId="4B8F343A" w14:textId="3ED8FB8C" w:rsidR="0276FC5C" w:rsidRPr="00EF3073" w:rsidRDefault="0276FC5C" w:rsidP="00BE32E9">
            <w:pPr>
              <w:spacing w:line="257" w:lineRule="exact"/>
            </w:pPr>
            <w:r w:rsidRPr="00EF3073">
              <w:t xml:space="preserve">Graded tests and assignments in this course will be returned via the Canvas course shell. You can access your scores in Canvas. Your final course letter grade will be found in </w:t>
            </w:r>
            <w:proofErr w:type="spellStart"/>
            <w:r w:rsidRPr="00EF3073">
              <w:t>UCDAccess</w:t>
            </w:r>
            <w:proofErr w:type="spellEnd"/>
            <w:r w:rsidRPr="00EF3073">
              <w:t xml:space="preserve"> at the end of the semester. All web grading information can be found at </w:t>
            </w:r>
            <w:hyperlink r:id="rId31">
              <w:r w:rsidRPr="00EF3073">
                <w:rPr>
                  <w:rStyle w:val="Hyperlink"/>
                </w:rPr>
                <w:t>http://www.ucdenver.edu/student-services/resources/registrar/students/Pages/default.aspx</w:t>
              </w:r>
            </w:hyperlink>
          </w:p>
          <w:p w14:paraId="291A9E2A" w14:textId="725F3D4A" w:rsidR="0276FC5C" w:rsidRPr="00EF3073" w:rsidRDefault="0276FC5C" w:rsidP="00BE32E9">
            <w:pPr>
              <w:spacing w:line="257" w:lineRule="exact"/>
            </w:pPr>
            <w:r w:rsidRPr="00EF3073">
              <w:t xml:space="preserve"> </w:t>
            </w:r>
          </w:p>
          <w:p w14:paraId="0186F827" w14:textId="71807B47" w:rsidR="0276FC5C" w:rsidRPr="00EF3073" w:rsidRDefault="0276FC5C" w:rsidP="00BE32E9">
            <w:pPr>
              <w:spacing w:line="257" w:lineRule="exact"/>
            </w:pPr>
            <w:r w:rsidRPr="00EF3073">
              <w:t xml:space="preserve"> </w:t>
            </w:r>
          </w:p>
        </w:tc>
      </w:tr>
      <w:tr w:rsidR="0276FC5C" w:rsidRPr="00EF3073" w14:paraId="17EA0DA0" w14:textId="77777777" w:rsidTr="0276FC5C">
        <w:trPr>
          <w:trHeight w:val="240"/>
        </w:trPr>
        <w:tc>
          <w:tcPr>
            <w:tcW w:w="825" w:type="dxa"/>
            <w:tcBorders>
              <w:top w:val="single" w:sz="8" w:space="0" w:color="auto"/>
              <w:left w:val="single" w:sz="8" w:space="0" w:color="auto"/>
              <w:bottom w:val="single" w:sz="8" w:space="0" w:color="auto"/>
              <w:right w:val="single" w:sz="8" w:space="0" w:color="auto"/>
            </w:tcBorders>
          </w:tcPr>
          <w:p w14:paraId="1FFA23B3" w14:textId="68918242" w:rsidR="0276FC5C" w:rsidRPr="00EF3073" w:rsidRDefault="0276FC5C" w:rsidP="00A24A2F">
            <w:pPr>
              <w:spacing w:line="257" w:lineRule="exact"/>
              <w:jc w:val="center"/>
            </w:pPr>
            <w:r w:rsidRPr="00EF3073">
              <w:t>A</w:t>
            </w:r>
          </w:p>
        </w:tc>
        <w:tc>
          <w:tcPr>
            <w:tcW w:w="1455" w:type="dxa"/>
            <w:tcBorders>
              <w:top w:val="single" w:sz="8" w:space="0" w:color="auto"/>
              <w:left w:val="single" w:sz="8" w:space="0" w:color="auto"/>
              <w:bottom w:val="single" w:sz="8" w:space="0" w:color="auto"/>
              <w:right w:val="single" w:sz="8" w:space="0" w:color="auto"/>
            </w:tcBorders>
          </w:tcPr>
          <w:p w14:paraId="5E0A529A" w14:textId="08F5478F" w:rsidR="2082A450" w:rsidRPr="00EF3073" w:rsidRDefault="00A24A2F" w:rsidP="00A24A2F">
            <w:pPr>
              <w:spacing w:line="257" w:lineRule="exact"/>
              <w:jc w:val="center"/>
            </w:pPr>
            <w:r>
              <w:t>808-860</w:t>
            </w:r>
          </w:p>
        </w:tc>
        <w:tc>
          <w:tcPr>
            <w:tcW w:w="1590" w:type="dxa"/>
            <w:tcBorders>
              <w:top w:val="single" w:sz="8" w:space="0" w:color="auto"/>
              <w:left w:val="single" w:sz="8" w:space="0" w:color="auto"/>
              <w:bottom w:val="single" w:sz="8" w:space="0" w:color="auto"/>
              <w:right w:val="single" w:sz="8" w:space="0" w:color="auto"/>
            </w:tcBorders>
          </w:tcPr>
          <w:p w14:paraId="40994C51" w14:textId="16E7EE97" w:rsidR="0276FC5C" w:rsidRPr="00EF3073" w:rsidRDefault="0276FC5C" w:rsidP="00A24A2F">
            <w:pPr>
              <w:spacing w:line="257" w:lineRule="exact"/>
              <w:jc w:val="center"/>
            </w:pPr>
            <w:r w:rsidRPr="00EF3073">
              <w:t>94 – 100%</w:t>
            </w:r>
          </w:p>
        </w:tc>
        <w:tc>
          <w:tcPr>
            <w:tcW w:w="585" w:type="dxa"/>
            <w:tcBorders>
              <w:top w:val="nil"/>
              <w:left w:val="single" w:sz="8" w:space="0" w:color="auto"/>
              <w:bottom w:val="nil"/>
              <w:right w:val="single" w:sz="8" w:space="0" w:color="auto"/>
            </w:tcBorders>
          </w:tcPr>
          <w:p w14:paraId="1C8303B1" w14:textId="6FB62241" w:rsidR="0276FC5C" w:rsidRPr="00EF3073" w:rsidRDefault="0276FC5C" w:rsidP="00BE32E9">
            <w:pPr>
              <w:spacing w:line="257" w:lineRule="exact"/>
            </w:pPr>
            <w:r w:rsidRPr="00EF3073">
              <w:t xml:space="preserve"> </w:t>
            </w:r>
          </w:p>
        </w:tc>
        <w:tc>
          <w:tcPr>
            <w:tcW w:w="4995" w:type="dxa"/>
            <w:vMerge/>
            <w:tcBorders>
              <w:left w:val="single" w:sz="0" w:space="0" w:color="auto"/>
              <w:right w:val="single" w:sz="0" w:space="0" w:color="auto"/>
            </w:tcBorders>
            <w:vAlign w:val="center"/>
          </w:tcPr>
          <w:p w14:paraId="04303CB1" w14:textId="77777777" w:rsidR="00536930" w:rsidRPr="00EF3073" w:rsidRDefault="00536930" w:rsidP="00BE32E9"/>
        </w:tc>
      </w:tr>
      <w:tr w:rsidR="0276FC5C" w:rsidRPr="00EF3073" w14:paraId="7F82DE0A" w14:textId="77777777" w:rsidTr="0276FC5C">
        <w:trPr>
          <w:trHeight w:val="225"/>
        </w:trPr>
        <w:tc>
          <w:tcPr>
            <w:tcW w:w="825" w:type="dxa"/>
            <w:tcBorders>
              <w:top w:val="single" w:sz="8" w:space="0" w:color="auto"/>
              <w:left w:val="single" w:sz="8" w:space="0" w:color="auto"/>
              <w:bottom w:val="single" w:sz="8" w:space="0" w:color="auto"/>
              <w:right w:val="single" w:sz="8" w:space="0" w:color="auto"/>
            </w:tcBorders>
          </w:tcPr>
          <w:p w14:paraId="18BDD1A4" w14:textId="5ABA74AD" w:rsidR="0276FC5C" w:rsidRPr="00EF3073" w:rsidRDefault="0276FC5C" w:rsidP="00A24A2F">
            <w:pPr>
              <w:spacing w:line="257" w:lineRule="exact"/>
              <w:jc w:val="center"/>
            </w:pPr>
            <w:r w:rsidRPr="00EF3073">
              <w:t>A-</w:t>
            </w:r>
          </w:p>
        </w:tc>
        <w:tc>
          <w:tcPr>
            <w:tcW w:w="1455" w:type="dxa"/>
            <w:tcBorders>
              <w:top w:val="single" w:sz="8" w:space="0" w:color="auto"/>
              <w:left w:val="single" w:sz="8" w:space="0" w:color="auto"/>
              <w:bottom w:val="single" w:sz="8" w:space="0" w:color="auto"/>
              <w:right w:val="single" w:sz="8" w:space="0" w:color="auto"/>
            </w:tcBorders>
          </w:tcPr>
          <w:p w14:paraId="6927F3C5" w14:textId="1E2C85FD" w:rsidR="0276FC5C" w:rsidRPr="00EF3073" w:rsidRDefault="00A24A2F" w:rsidP="00A24A2F">
            <w:pPr>
              <w:spacing w:line="257" w:lineRule="exact"/>
              <w:jc w:val="center"/>
            </w:pPr>
            <w:r>
              <w:t>774-807</w:t>
            </w:r>
          </w:p>
        </w:tc>
        <w:tc>
          <w:tcPr>
            <w:tcW w:w="1590" w:type="dxa"/>
            <w:tcBorders>
              <w:top w:val="single" w:sz="8" w:space="0" w:color="auto"/>
              <w:left w:val="single" w:sz="8" w:space="0" w:color="auto"/>
              <w:bottom w:val="single" w:sz="8" w:space="0" w:color="auto"/>
              <w:right w:val="single" w:sz="8" w:space="0" w:color="auto"/>
            </w:tcBorders>
          </w:tcPr>
          <w:p w14:paraId="49330DF4" w14:textId="3C515D3A" w:rsidR="0276FC5C" w:rsidRPr="00EF3073" w:rsidRDefault="0276FC5C" w:rsidP="00A24A2F">
            <w:pPr>
              <w:spacing w:line="257" w:lineRule="exact"/>
              <w:jc w:val="center"/>
            </w:pPr>
            <w:r w:rsidRPr="00EF3073">
              <w:t>90 – 93%</w:t>
            </w:r>
          </w:p>
        </w:tc>
        <w:tc>
          <w:tcPr>
            <w:tcW w:w="585" w:type="dxa"/>
            <w:tcBorders>
              <w:top w:val="nil"/>
              <w:left w:val="single" w:sz="8" w:space="0" w:color="auto"/>
              <w:bottom w:val="nil"/>
              <w:right w:val="single" w:sz="8" w:space="0" w:color="auto"/>
            </w:tcBorders>
          </w:tcPr>
          <w:p w14:paraId="592DB900" w14:textId="45B0BF81" w:rsidR="0276FC5C" w:rsidRPr="00EF3073" w:rsidRDefault="0276FC5C" w:rsidP="00BE32E9">
            <w:pPr>
              <w:spacing w:line="257" w:lineRule="exact"/>
            </w:pPr>
            <w:r w:rsidRPr="00EF3073">
              <w:t xml:space="preserve"> </w:t>
            </w:r>
          </w:p>
        </w:tc>
        <w:tc>
          <w:tcPr>
            <w:tcW w:w="4995" w:type="dxa"/>
            <w:vMerge/>
            <w:tcBorders>
              <w:left w:val="single" w:sz="0" w:space="0" w:color="auto"/>
              <w:right w:val="single" w:sz="0" w:space="0" w:color="auto"/>
            </w:tcBorders>
            <w:vAlign w:val="center"/>
          </w:tcPr>
          <w:p w14:paraId="4A2D0C90" w14:textId="77777777" w:rsidR="00536930" w:rsidRPr="00EF3073" w:rsidRDefault="00536930" w:rsidP="00BE32E9"/>
        </w:tc>
      </w:tr>
      <w:tr w:rsidR="0276FC5C" w:rsidRPr="00EF3073" w14:paraId="5717ED7F" w14:textId="77777777" w:rsidTr="0276FC5C">
        <w:trPr>
          <w:trHeight w:val="240"/>
        </w:trPr>
        <w:tc>
          <w:tcPr>
            <w:tcW w:w="825" w:type="dxa"/>
            <w:tcBorders>
              <w:top w:val="single" w:sz="8" w:space="0" w:color="auto"/>
              <w:left w:val="single" w:sz="8" w:space="0" w:color="auto"/>
              <w:bottom w:val="single" w:sz="8" w:space="0" w:color="auto"/>
              <w:right w:val="single" w:sz="8" w:space="0" w:color="auto"/>
            </w:tcBorders>
          </w:tcPr>
          <w:p w14:paraId="2BF8660A" w14:textId="3FA9235E" w:rsidR="0276FC5C" w:rsidRPr="00EF3073" w:rsidRDefault="0276FC5C" w:rsidP="00A24A2F">
            <w:pPr>
              <w:spacing w:line="257" w:lineRule="exact"/>
              <w:jc w:val="center"/>
            </w:pPr>
            <w:r w:rsidRPr="00EF3073">
              <w:t>B+</w:t>
            </w:r>
          </w:p>
        </w:tc>
        <w:tc>
          <w:tcPr>
            <w:tcW w:w="1455" w:type="dxa"/>
            <w:tcBorders>
              <w:top w:val="single" w:sz="8" w:space="0" w:color="auto"/>
              <w:left w:val="single" w:sz="8" w:space="0" w:color="auto"/>
              <w:bottom w:val="single" w:sz="8" w:space="0" w:color="auto"/>
              <w:right w:val="single" w:sz="8" w:space="0" w:color="auto"/>
            </w:tcBorders>
          </w:tcPr>
          <w:p w14:paraId="2E2A8E2C" w14:textId="74D62F63" w:rsidR="53781772" w:rsidRPr="00EF3073" w:rsidRDefault="00A24A2F" w:rsidP="00A24A2F">
            <w:pPr>
              <w:spacing w:line="257" w:lineRule="exact"/>
              <w:jc w:val="center"/>
            </w:pPr>
            <w:r>
              <w:t>748-773</w:t>
            </w:r>
          </w:p>
        </w:tc>
        <w:tc>
          <w:tcPr>
            <w:tcW w:w="1590" w:type="dxa"/>
            <w:tcBorders>
              <w:top w:val="single" w:sz="8" w:space="0" w:color="auto"/>
              <w:left w:val="single" w:sz="8" w:space="0" w:color="auto"/>
              <w:bottom w:val="single" w:sz="8" w:space="0" w:color="auto"/>
              <w:right w:val="single" w:sz="8" w:space="0" w:color="auto"/>
            </w:tcBorders>
          </w:tcPr>
          <w:p w14:paraId="2661F7EF" w14:textId="61179585" w:rsidR="0276FC5C" w:rsidRPr="00EF3073" w:rsidRDefault="0276FC5C" w:rsidP="00A24A2F">
            <w:pPr>
              <w:spacing w:line="257" w:lineRule="exact"/>
              <w:jc w:val="center"/>
            </w:pPr>
            <w:r w:rsidRPr="00EF3073">
              <w:t>87 – 89%</w:t>
            </w:r>
          </w:p>
        </w:tc>
        <w:tc>
          <w:tcPr>
            <w:tcW w:w="585" w:type="dxa"/>
            <w:tcBorders>
              <w:top w:val="nil"/>
              <w:left w:val="single" w:sz="8" w:space="0" w:color="auto"/>
              <w:bottom w:val="nil"/>
              <w:right w:val="single" w:sz="8" w:space="0" w:color="auto"/>
            </w:tcBorders>
          </w:tcPr>
          <w:p w14:paraId="1941B1C0" w14:textId="55063744" w:rsidR="0276FC5C" w:rsidRPr="00EF3073" w:rsidRDefault="0276FC5C" w:rsidP="00BE32E9">
            <w:pPr>
              <w:spacing w:line="257" w:lineRule="exact"/>
            </w:pPr>
            <w:r w:rsidRPr="00EF3073">
              <w:t xml:space="preserve"> </w:t>
            </w:r>
          </w:p>
        </w:tc>
        <w:tc>
          <w:tcPr>
            <w:tcW w:w="4995" w:type="dxa"/>
            <w:vMerge/>
            <w:tcBorders>
              <w:left w:val="single" w:sz="0" w:space="0" w:color="auto"/>
              <w:right w:val="single" w:sz="0" w:space="0" w:color="auto"/>
            </w:tcBorders>
            <w:vAlign w:val="center"/>
          </w:tcPr>
          <w:p w14:paraId="7CC073A7" w14:textId="77777777" w:rsidR="00536930" w:rsidRPr="00EF3073" w:rsidRDefault="00536930" w:rsidP="00BE32E9"/>
        </w:tc>
      </w:tr>
      <w:tr w:rsidR="0276FC5C" w:rsidRPr="00EF3073" w14:paraId="324AE336" w14:textId="77777777" w:rsidTr="0276FC5C">
        <w:trPr>
          <w:trHeight w:val="240"/>
        </w:trPr>
        <w:tc>
          <w:tcPr>
            <w:tcW w:w="825" w:type="dxa"/>
            <w:tcBorders>
              <w:top w:val="single" w:sz="8" w:space="0" w:color="auto"/>
              <w:left w:val="single" w:sz="8" w:space="0" w:color="auto"/>
              <w:bottom w:val="single" w:sz="8" w:space="0" w:color="auto"/>
              <w:right w:val="single" w:sz="8" w:space="0" w:color="auto"/>
            </w:tcBorders>
          </w:tcPr>
          <w:p w14:paraId="14DF9E82" w14:textId="1DA568A1" w:rsidR="0276FC5C" w:rsidRPr="00EF3073" w:rsidRDefault="0276FC5C" w:rsidP="00A24A2F">
            <w:pPr>
              <w:spacing w:line="257" w:lineRule="exact"/>
              <w:jc w:val="center"/>
            </w:pPr>
            <w:r w:rsidRPr="00EF3073">
              <w:t>B</w:t>
            </w:r>
          </w:p>
        </w:tc>
        <w:tc>
          <w:tcPr>
            <w:tcW w:w="1455" w:type="dxa"/>
            <w:tcBorders>
              <w:top w:val="single" w:sz="8" w:space="0" w:color="auto"/>
              <w:left w:val="single" w:sz="8" w:space="0" w:color="auto"/>
              <w:bottom w:val="single" w:sz="8" w:space="0" w:color="auto"/>
              <w:right w:val="single" w:sz="8" w:space="0" w:color="auto"/>
            </w:tcBorders>
          </w:tcPr>
          <w:p w14:paraId="63941E00" w14:textId="28EF982F" w:rsidR="7CA8E843" w:rsidRPr="00EF3073" w:rsidRDefault="00A24A2F" w:rsidP="00A24A2F">
            <w:pPr>
              <w:spacing w:line="257" w:lineRule="exact"/>
              <w:jc w:val="center"/>
            </w:pPr>
            <w:r>
              <w:t>722-747</w:t>
            </w:r>
          </w:p>
        </w:tc>
        <w:tc>
          <w:tcPr>
            <w:tcW w:w="1590" w:type="dxa"/>
            <w:tcBorders>
              <w:top w:val="single" w:sz="8" w:space="0" w:color="auto"/>
              <w:left w:val="single" w:sz="8" w:space="0" w:color="auto"/>
              <w:bottom w:val="single" w:sz="8" w:space="0" w:color="auto"/>
              <w:right w:val="single" w:sz="8" w:space="0" w:color="auto"/>
            </w:tcBorders>
          </w:tcPr>
          <w:p w14:paraId="2A8A7F9B" w14:textId="3ADB71D8" w:rsidR="0276FC5C" w:rsidRPr="00EF3073" w:rsidRDefault="0276FC5C" w:rsidP="00A24A2F">
            <w:pPr>
              <w:spacing w:line="257" w:lineRule="exact"/>
              <w:jc w:val="center"/>
            </w:pPr>
            <w:r w:rsidRPr="00EF3073">
              <w:t>84 – 86%</w:t>
            </w:r>
          </w:p>
        </w:tc>
        <w:tc>
          <w:tcPr>
            <w:tcW w:w="585" w:type="dxa"/>
            <w:tcBorders>
              <w:top w:val="nil"/>
              <w:left w:val="single" w:sz="8" w:space="0" w:color="auto"/>
              <w:bottom w:val="nil"/>
              <w:right w:val="single" w:sz="8" w:space="0" w:color="auto"/>
            </w:tcBorders>
          </w:tcPr>
          <w:p w14:paraId="76176E77" w14:textId="5E30E561" w:rsidR="0276FC5C" w:rsidRPr="00EF3073" w:rsidRDefault="0276FC5C" w:rsidP="00BE32E9">
            <w:pPr>
              <w:spacing w:line="257" w:lineRule="exact"/>
            </w:pPr>
            <w:r w:rsidRPr="00EF3073">
              <w:t xml:space="preserve"> </w:t>
            </w:r>
          </w:p>
        </w:tc>
        <w:tc>
          <w:tcPr>
            <w:tcW w:w="4995" w:type="dxa"/>
            <w:vMerge/>
            <w:tcBorders>
              <w:left w:val="single" w:sz="0" w:space="0" w:color="auto"/>
              <w:right w:val="single" w:sz="0" w:space="0" w:color="auto"/>
            </w:tcBorders>
            <w:vAlign w:val="center"/>
          </w:tcPr>
          <w:p w14:paraId="31053E9C" w14:textId="77777777" w:rsidR="00536930" w:rsidRPr="00EF3073" w:rsidRDefault="00536930" w:rsidP="00BE32E9"/>
        </w:tc>
      </w:tr>
      <w:tr w:rsidR="0276FC5C" w:rsidRPr="00EF3073" w14:paraId="7BB8143D" w14:textId="77777777" w:rsidTr="0276FC5C">
        <w:trPr>
          <w:trHeight w:val="240"/>
        </w:trPr>
        <w:tc>
          <w:tcPr>
            <w:tcW w:w="825" w:type="dxa"/>
            <w:tcBorders>
              <w:top w:val="single" w:sz="8" w:space="0" w:color="auto"/>
              <w:left w:val="single" w:sz="8" w:space="0" w:color="auto"/>
              <w:bottom w:val="single" w:sz="8" w:space="0" w:color="auto"/>
              <w:right w:val="single" w:sz="8" w:space="0" w:color="auto"/>
            </w:tcBorders>
          </w:tcPr>
          <w:p w14:paraId="30937010" w14:textId="06BA9BB5" w:rsidR="0276FC5C" w:rsidRPr="00EF3073" w:rsidRDefault="0276FC5C" w:rsidP="00A24A2F">
            <w:pPr>
              <w:spacing w:line="257" w:lineRule="exact"/>
              <w:jc w:val="center"/>
            </w:pPr>
            <w:r w:rsidRPr="00EF3073">
              <w:t>B-</w:t>
            </w:r>
          </w:p>
        </w:tc>
        <w:tc>
          <w:tcPr>
            <w:tcW w:w="1455" w:type="dxa"/>
            <w:tcBorders>
              <w:top w:val="single" w:sz="8" w:space="0" w:color="auto"/>
              <w:left w:val="single" w:sz="8" w:space="0" w:color="auto"/>
              <w:bottom w:val="single" w:sz="8" w:space="0" w:color="auto"/>
              <w:right w:val="single" w:sz="8" w:space="0" w:color="auto"/>
            </w:tcBorders>
          </w:tcPr>
          <w:p w14:paraId="091E86EF" w14:textId="04AEEE29" w:rsidR="40033E6B" w:rsidRPr="00EF3073" w:rsidRDefault="00A24A2F" w:rsidP="00A24A2F">
            <w:pPr>
              <w:spacing w:line="257" w:lineRule="exact"/>
              <w:jc w:val="center"/>
            </w:pPr>
            <w:r>
              <w:t>688-721</w:t>
            </w:r>
          </w:p>
        </w:tc>
        <w:tc>
          <w:tcPr>
            <w:tcW w:w="1590" w:type="dxa"/>
            <w:tcBorders>
              <w:top w:val="single" w:sz="8" w:space="0" w:color="auto"/>
              <w:left w:val="single" w:sz="8" w:space="0" w:color="auto"/>
              <w:bottom w:val="single" w:sz="8" w:space="0" w:color="auto"/>
              <w:right w:val="single" w:sz="8" w:space="0" w:color="auto"/>
            </w:tcBorders>
          </w:tcPr>
          <w:p w14:paraId="65031B16" w14:textId="5EB4BE05" w:rsidR="0276FC5C" w:rsidRPr="00EF3073" w:rsidRDefault="0276FC5C" w:rsidP="00A24A2F">
            <w:pPr>
              <w:spacing w:line="257" w:lineRule="exact"/>
              <w:jc w:val="center"/>
            </w:pPr>
            <w:r w:rsidRPr="00EF3073">
              <w:t>80 – 83%</w:t>
            </w:r>
          </w:p>
        </w:tc>
        <w:tc>
          <w:tcPr>
            <w:tcW w:w="585" w:type="dxa"/>
            <w:tcBorders>
              <w:top w:val="nil"/>
              <w:left w:val="single" w:sz="8" w:space="0" w:color="auto"/>
              <w:bottom w:val="nil"/>
              <w:right w:val="single" w:sz="8" w:space="0" w:color="auto"/>
            </w:tcBorders>
          </w:tcPr>
          <w:p w14:paraId="11065E41" w14:textId="5B97AA6C" w:rsidR="0276FC5C" w:rsidRPr="00EF3073" w:rsidRDefault="0276FC5C" w:rsidP="00BE32E9">
            <w:pPr>
              <w:spacing w:line="257" w:lineRule="exact"/>
            </w:pPr>
            <w:r w:rsidRPr="00EF3073">
              <w:t xml:space="preserve"> </w:t>
            </w:r>
          </w:p>
        </w:tc>
        <w:tc>
          <w:tcPr>
            <w:tcW w:w="4995" w:type="dxa"/>
            <w:vMerge/>
            <w:tcBorders>
              <w:left w:val="single" w:sz="0" w:space="0" w:color="auto"/>
              <w:right w:val="single" w:sz="0" w:space="0" w:color="auto"/>
            </w:tcBorders>
            <w:vAlign w:val="center"/>
          </w:tcPr>
          <w:p w14:paraId="7D0A64A7" w14:textId="77777777" w:rsidR="00536930" w:rsidRPr="00EF3073" w:rsidRDefault="00536930" w:rsidP="00BE32E9"/>
        </w:tc>
      </w:tr>
      <w:tr w:rsidR="0276FC5C" w:rsidRPr="00EF3073" w14:paraId="6681265F" w14:textId="77777777" w:rsidTr="0276FC5C">
        <w:trPr>
          <w:trHeight w:val="240"/>
        </w:trPr>
        <w:tc>
          <w:tcPr>
            <w:tcW w:w="825" w:type="dxa"/>
            <w:tcBorders>
              <w:top w:val="single" w:sz="8" w:space="0" w:color="auto"/>
              <w:left w:val="single" w:sz="8" w:space="0" w:color="auto"/>
              <w:bottom w:val="single" w:sz="8" w:space="0" w:color="auto"/>
              <w:right w:val="single" w:sz="8" w:space="0" w:color="auto"/>
            </w:tcBorders>
          </w:tcPr>
          <w:p w14:paraId="588506F4" w14:textId="66805145" w:rsidR="0276FC5C" w:rsidRPr="00EF3073" w:rsidRDefault="0276FC5C" w:rsidP="00A24A2F">
            <w:pPr>
              <w:spacing w:line="257" w:lineRule="exact"/>
              <w:jc w:val="center"/>
            </w:pPr>
            <w:r w:rsidRPr="00EF3073">
              <w:t>C+</w:t>
            </w:r>
          </w:p>
        </w:tc>
        <w:tc>
          <w:tcPr>
            <w:tcW w:w="1455" w:type="dxa"/>
            <w:tcBorders>
              <w:top w:val="single" w:sz="8" w:space="0" w:color="auto"/>
              <w:left w:val="single" w:sz="8" w:space="0" w:color="auto"/>
              <w:bottom w:val="single" w:sz="8" w:space="0" w:color="auto"/>
              <w:right w:val="single" w:sz="8" w:space="0" w:color="auto"/>
            </w:tcBorders>
          </w:tcPr>
          <w:p w14:paraId="2B7584D3" w14:textId="64B47895" w:rsidR="66F1FC63" w:rsidRPr="00EF3073" w:rsidRDefault="00A24A2F" w:rsidP="00A24A2F">
            <w:pPr>
              <w:spacing w:line="257" w:lineRule="exact"/>
              <w:jc w:val="center"/>
            </w:pPr>
            <w:r>
              <w:t>662-689</w:t>
            </w:r>
          </w:p>
        </w:tc>
        <w:tc>
          <w:tcPr>
            <w:tcW w:w="1590" w:type="dxa"/>
            <w:tcBorders>
              <w:top w:val="single" w:sz="8" w:space="0" w:color="auto"/>
              <w:left w:val="single" w:sz="8" w:space="0" w:color="auto"/>
              <w:bottom w:val="single" w:sz="8" w:space="0" w:color="auto"/>
              <w:right w:val="single" w:sz="8" w:space="0" w:color="auto"/>
            </w:tcBorders>
          </w:tcPr>
          <w:p w14:paraId="0783E28A" w14:textId="27D86C27" w:rsidR="0276FC5C" w:rsidRPr="00EF3073" w:rsidRDefault="0276FC5C" w:rsidP="00A24A2F">
            <w:pPr>
              <w:spacing w:line="257" w:lineRule="exact"/>
              <w:jc w:val="center"/>
            </w:pPr>
            <w:r w:rsidRPr="00EF3073">
              <w:t>77 – 79%</w:t>
            </w:r>
          </w:p>
        </w:tc>
        <w:tc>
          <w:tcPr>
            <w:tcW w:w="585" w:type="dxa"/>
            <w:tcBorders>
              <w:top w:val="nil"/>
              <w:left w:val="single" w:sz="8" w:space="0" w:color="auto"/>
              <w:bottom w:val="nil"/>
              <w:right w:val="single" w:sz="8" w:space="0" w:color="auto"/>
            </w:tcBorders>
          </w:tcPr>
          <w:p w14:paraId="5CD2F523" w14:textId="47016298" w:rsidR="0276FC5C" w:rsidRPr="00EF3073" w:rsidRDefault="0276FC5C" w:rsidP="00BE32E9">
            <w:pPr>
              <w:spacing w:line="257" w:lineRule="exact"/>
            </w:pPr>
            <w:r w:rsidRPr="00EF3073">
              <w:t xml:space="preserve"> </w:t>
            </w:r>
          </w:p>
        </w:tc>
        <w:tc>
          <w:tcPr>
            <w:tcW w:w="4995" w:type="dxa"/>
            <w:vMerge/>
            <w:tcBorders>
              <w:left w:val="single" w:sz="0" w:space="0" w:color="auto"/>
              <w:right w:val="single" w:sz="0" w:space="0" w:color="auto"/>
            </w:tcBorders>
            <w:vAlign w:val="center"/>
          </w:tcPr>
          <w:p w14:paraId="46B7A3F6" w14:textId="77777777" w:rsidR="00536930" w:rsidRPr="00EF3073" w:rsidRDefault="00536930" w:rsidP="00BE32E9"/>
        </w:tc>
      </w:tr>
      <w:tr w:rsidR="0276FC5C" w:rsidRPr="00EF3073" w14:paraId="7B67FCCC" w14:textId="77777777" w:rsidTr="0276FC5C">
        <w:trPr>
          <w:trHeight w:val="225"/>
        </w:trPr>
        <w:tc>
          <w:tcPr>
            <w:tcW w:w="825" w:type="dxa"/>
            <w:tcBorders>
              <w:top w:val="single" w:sz="8" w:space="0" w:color="auto"/>
              <w:left w:val="single" w:sz="8" w:space="0" w:color="auto"/>
              <w:bottom w:val="single" w:sz="8" w:space="0" w:color="auto"/>
              <w:right w:val="single" w:sz="8" w:space="0" w:color="auto"/>
            </w:tcBorders>
          </w:tcPr>
          <w:p w14:paraId="714A1E51" w14:textId="237257FC" w:rsidR="0276FC5C" w:rsidRPr="00EF3073" w:rsidRDefault="0276FC5C" w:rsidP="00A24A2F">
            <w:pPr>
              <w:spacing w:line="257" w:lineRule="exact"/>
              <w:jc w:val="center"/>
            </w:pPr>
            <w:r w:rsidRPr="00EF3073">
              <w:t>C</w:t>
            </w:r>
          </w:p>
        </w:tc>
        <w:tc>
          <w:tcPr>
            <w:tcW w:w="1455" w:type="dxa"/>
            <w:tcBorders>
              <w:top w:val="single" w:sz="8" w:space="0" w:color="auto"/>
              <w:left w:val="single" w:sz="8" w:space="0" w:color="auto"/>
              <w:bottom w:val="single" w:sz="8" w:space="0" w:color="auto"/>
              <w:right w:val="single" w:sz="8" w:space="0" w:color="auto"/>
            </w:tcBorders>
          </w:tcPr>
          <w:p w14:paraId="44EFE0E3" w14:textId="71623647" w:rsidR="35E86AF7" w:rsidRPr="00EF3073" w:rsidRDefault="00A24A2F" w:rsidP="00A24A2F">
            <w:pPr>
              <w:spacing w:line="257" w:lineRule="exact"/>
              <w:jc w:val="center"/>
            </w:pPr>
            <w:r>
              <w:t>636-661</w:t>
            </w:r>
          </w:p>
        </w:tc>
        <w:tc>
          <w:tcPr>
            <w:tcW w:w="1590" w:type="dxa"/>
            <w:tcBorders>
              <w:top w:val="single" w:sz="8" w:space="0" w:color="auto"/>
              <w:left w:val="single" w:sz="8" w:space="0" w:color="auto"/>
              <w:bottom w:val="single" w:sz="8" w:space="0" w:color="auto"/>
              <w:right w:val="single" w:sz="8" w:space="0" w:color="auto"/>
            </w:tcBorders>
          </w:tcPr>
          <w:p w14:paraId="7B0224DC" w14:textId="2A3F8DE2" w:rsidR="0276FC5C" w:rsidRPr="00EF3073" w:rsidRDefault="0276FC5C" w:rsidP="00A24A2F">
            <w:pPr>
              <w:spacing w:line="257" w:lineRule="exact"/>
              <w:jc w:val="center"/>
            </w:pPr>
            <w:r w:rsidRPr="00EF3073">
              <w:t>74 – 76%</w:t>
            </w:r>
          </w:p>
        </w:tc>
        <w:tc>
          <w:tcPr>
            <w:tcW w:w="585" w:type="dxa"/>
            <w:tcBorders>
              <w:top w:val="nil"/>
              <w:left w:val="single" w:sz="8" w:space="0" w:color="auto"/>
              <w:bottom w:val="nil"/>
              <w:right w:val="single" w:sz="8" w:space="0" w:color="auto"/>
            </w:tcBorders>
          </w:tcPr>
          <w:p w14:paraId="6F6C03EC" w14:textId="0A582109" w:rsidR="0276FC5C" w:rsidRPr="00EF3073" w:rsidRDefault="0276FC5C" w:rsidP="00BE32E9">
            <w:pPr>
              <w:spacing w:line="257" w:lineRule="exact"/>
            </w:pPr>
            <w:r w:rsidRPr="00EF3073">
              <w:t xml:space="preserve"> </w:t>
            </w:r>
          </w:p>
        </w:tc>
        <w:tc>
          <w:tcPr>
            <w:tcW w:w="4995" w:type="dxa"/>
            <w:vMerge/>
            <w:tcBorders>
              <w:left w:val="single" w:sz="0" w:space="0" w:color="auto"/>
              <w:right w:val="single" w:sz="0" w:space="0" w:color="auto"/>
            </w:tcBorders>
            <w:vAlign w:val="center"/>
          </w:tcPr>
          <w:p w14:paraId="28C327D0" w14:textId="77777777" w:rsidR="00536930" w:rsidRPr="00EF3073" w:rsidRDefault="00536930" w:rsidP="00BE32E9"/>
        </w:tc>
      </w:tr>
      <w:tr w:rsidR="0276FC5C" w:rsidRPr="00EF3073" w14:paraId="5E314187" w14:textId="77777777" w:rsidTr="0276FC5C">
        <w:trPr>
          <w:trHeight w:val="225"/>
        </w:trPr>
        <w:tc>
          <w:tcPr>
            <w:tcW w:w="825" w:type="dxa"/>
            <w:tcBorders>
              <w:top w:val="single" w:sz="8" w:space="0" w:color="auto"/>
              <w:left w:val="single" w:sz="8" w:space="0" w:color="auto"/>
              <w:bottom w:val="single" w:sz="8" w:space="0" w:color="auto"/>
              <w:right w:val="single" w:sz="8" w:space="0" w:color="auto"/>
            </w:tcBorders>
          </w:tcPr>
          <w:p w14:paraId="4663DC51" w14:textId="023C15C2" w:rsidR="0276FC5C" w:rsidRPr="00EF3073" w:rsidRDefault="0276FC5C" w:rsidP="00A24A2F">
            <w:pPr>
              <w:spacing w:line="257" w:lineRule="exact"/>
              <w:jc w:val="center"/>
            </w:pPr>
            <w:r w:rsidRPr="00EF3073">
              <w:t>C-</w:t>
            </w:r>
          </w:p>
        </w:tc>
        <w:tc>
          <w:tcPr>
            <w:tcW w:w="1455" w:type="dxa"/>
            <w:tcBorders>
              <w:top w:val="single" w:sz="8" w:space="0" w:color="auto"/>
              <w:left w:val="single" w:sz="8" w:space="0" w:color="auto"/>
              <w:bottom w:val="single" w:sz="8" w:space="0" w:color="auto"/>
              <w:right w:val="single" w:sz="8" w:space="0" w:color="auto"/>
            </w:tcBorders>
          </w:tcPr>
          <w:p w14:paraId="135AEDB6" w14:textId="797E673C" w:rsidR="28AB8CE7" w:rsidRPr="00EF3073" w:rsidRDefault="00A24A2F" w:rsidP="00A24A2F">
            <w:pPr>
              <w:spacing w:line="257" w:lineRule="exact"/>
              <w:jc w:val="center"/>
            </w:pPr>
            <w:r>
              <w:t>602-635</w:t>
            </w:r>
          </w:p>
        </w:tc>
        <w:tc>
          <w:tcPr>
            <w:tcW w:w="1590" w:type="dxa"/>
            <w:tcBorders>
              <w:top w:val="single" w:sz="8" w:space="0" w:color="auto"/>
              <w:left w:val="single" w:sz="8" w:space="0" w:color="auto"/>
              <w:bottom w:val="single" w:sz="8" w:space="0" w:color="auto"/>
              <w:right w:val="single" w:sz="8" w:space="0" w:color="auto"/>
            </w:tcBorders>
          </w:tcPr>
          <w:p w14:paraId="366FD916" w14:textId="3843C1ED" w:rsidR="0276FC5C" w:rsidRPr="00EF3073" w:rsidRDefault="0276FC5C" w:rsidP="00A24A2F">
            <w:pPr>
              <w:spacing w:line="257" w:lineRule="exact"/>
              <w:jc w:val="center"/>
            </w:pPr>
            <w:r w:rsidRPr="00EF3073">
              <w:t>70 – 73%</w:t>
            </w:r>
          </w:p>
        </w:tc>
        <w:tc>
          <w:tcPr>
            <w:tcW w:w="585" w:type="dxa"/>
            <w:tcBorders>
              <w:top w:val="nil"/>
              <w:left w:val="single" w:sz="8" w:space="0" w:color="auto"/>
              <w:bottom w:val="nil"/>
              <w:right w:val="single" w:sz="8" w:space="0" w:color="auto"/>
            </w:tcBorders>
          </w:tcPr>
          <w:p w14:paraId="77C5E6E1" w14:textId="07A2D664" w:rsidR="0276FC5C" w:rsidRPr="00EF3073" w:rsidRDefault="0276FC5C" w:rsidP="00BE32E9">
            <w:pPr>
              <w:spacing w:line="257" w:lineRule="exact"/>
            </w:pPr>
            <w:r w:rsidRPr="00EF3073">
              <w:t xml:space="preserve"> </w:t>
            </w:r>
          </w:p>
        </w:tc>
        <w:tc>
          <w:tcPr>
            <w:tcW w:w="4995" w:type="dxa"/>
            <w:vMerge/>
            <w:tcBorders>
              <w:left w:val="single" w:sz="0" w:space="0" w:color="auto"/>
              <w:right w:val="single" w:sz="0" w:space="0" w:color="auto"/>
            </w:tcBorders>
            <w:vAlign w:val="center"/>
          </w:tcPr>
          <w:p w14:paraId="241FFC42" w14:textId="77777777" w:rsidR="00536930" w:rsidRPr="00EF3073" w:rsidRDefault="00536930" w:rsidP="00BE32E9"/>
        </w:tc>
      </w:tr>
      <w:tr w:rsidR="0276FC5C" w:rsidRPr="00EF3073" w14:paraId="569C8FE7" w14:textId="77777777" w:rsidTr="0276FC5C">
        <w:trPr>
          <w:trHeight w:val="225"/>
        </w:trPr>
        <w:tc>
          <w:tcPr>
            <w:tcW w:w="825" w:type="dxa"/>
            <w:tcBorders>
              <w:top w:val="single" w:sz="8" w:space="0" w:color="auto"/>
              <w:left w:val="single" w:sz="8" w:space="0" w:color="auto"/>
              <w:bottom w:val="single" w:sz="8" w:space="0" w:color="auto"/>
              <w:right w:val="single" w:sz="8" w:space="0" w:color="auto"/>
            </w:tcBorders>
          </w:tcPr>
          <w:p w14:paraId="7FFD1A15" w14:textId="1587DE81" w:rsidR="0276FC5C" w:rsidRPr="00EF3073" w:rsidRDefault="0276FC5C" w:rsidP="00A24A2F">
            <w:pPr>
              <w:spacing w:line="257" w:lineRule="exact"/>
              <w:jc w:val="center"/>
            </w:pPr>
            <w:r w:rsidRPr="00EF3073">
              <w:t>D+</w:t>
            </w:r>
          </w:p>
        </w:tc>
        <w:tc>
          <w:tcPr>
            <w:tcW w:w="1455" w:type="dxa"/>
            <w:tcBorders>
              <w:top w:val="single" w:sz="8" w:space="0" w:color="auto"/>
              <w:left w:val="single" w:sz="8" w:space="0" w:color="auto"/>
              <w:bottom w:val="single" w:sz="8" w:space="0" w:color="auto"/>
              <w:right w:val="single" w:sz="8" w:space="0" w:color="auto"/>
            </w:tcBorders>
          </w:tcPr>
          <w:p w14:paraId="267A6109" w14:textId="262273CB" w:rsidR="290614F1" w:rsidRPr="00EF3073" w:rsidRDefault="00A24A2F" w:rsidP="00A24A2F">
            <w:pPr>
              <w:spacing w:line="257" w:lineRule="exact"/>
              <w:jc w:val="center"/>
            </w:pPr>
            <w:r>
              <w:t>576-601</w:t>
            </w:r>
          </w:p>
        </w:tc>
        <w:tc>
          <w:tcPr>
            <w:tcW w:w="1590" w:type="dxa"/>
            <w:tcBorders>
              <w:top w:val="single" w:sz="8" w:space="0" w:color="auto"/>
              <w:left w:val="single" w:sz="8" w:space="0" w:color="auto"/>
              <w:bottom w:val="single" w:sz="8" w:space="0" w:color="auto"/>
              <w:right w:val="single" w:sz="8" w:space="0" w:color="auto"/>
            </w:tcBorders>
          </w:tcPr>
          <w:p w14:paraId="0C42F89A" w14:textId="342C6A03" w:rsidR="0276FC5C" w:rsidRPr="00EF3073" w:rsidRDefault="0276FC5C" w:rsidP="00A24A2F">
            <w:pPr>
              <w:spacing w:line="257" w:lineRule="exact"/>
              <w:jc w:val="center"/>
            </w:pPr>
            <w:r w:rsidRPr="00EF3073">
              <w:t>67 – 69%</w:t>
            </w:r>
          </w:p>
        </w:tc>
        <w:tc>
          <w:tcPr>
            <w:tcW w:w="585" w:type="dxa"/>
            <w:tcBorders>
              <w:top w:val="nil"/>
              <w:left w:val="single" w:sz="8" w:space="0" w:color="auto"/>
              <w:bottom w:val="nil"/>
              <w:right w:val="single" w:sz="8" w:space="0" w:color="auto"/>
            </w:tcBorders>
          </w:tcPr>
          <w:p w14:paraId="78103BA9" w14:textId="5F4F9921" w:rsidR="0276FC5C" w:rsidRPr="00EF3073" w:rsidRDefault="0276FC5C" w:rsidP="00BE32E9">
            <w:pPr>
              <w:spacing w:line="257" w:lineRule="exact"/>
            </w:pPr>
            <w:r w:rsidRPr="00EF3073">
              <w:t xml:space="preserve"> </w:t>
            </w:r>
          </w:p>
        </w:tc>
        <w:tc>
          <w:tcPr>
            <w:tcW w:w="4995" w:type="dxa"/>
            <w:vMerge/>
            <w:tcBorders>
              <w:left w:val="single" w:sz="0" w:space="0" w:color="auto"/>
              <w:right w:val="single" w:sz="0" w:space="0" w:color="auto"/>
            </w:tcBorders>
            <w:vAlign w:val="center"/>
          </w:tcPr>
          <w:p w14:paraId="248C68B9" w14:textId="77777777" w:rsidR="00536930" w:rsidRPr="00EF3073" w:rsidRDefault="00536930" w:rsidP="00BE32E9"/>
        </w:tc>
      </w:tr>
      <w:tr w:rsidR="0276FC5C" w:rsidRPr="00EF3073" w14:paraId="65A23C8F" w14:textId="77777777" w:rsidTr="0276FC5C">
        <w:trPr>
          <w:trHeight w:val="225"/>
        </w:trPr>
        <w:tc>
          <w:tcPr>
            <w:tcW w:w="825" w:type="dxa"/>
            <w:tcBorders>
              <w:top w:val="single" w:sz="8" w:space="0" w:color="auto"/>
              <w:left w:val="single" w:sz="8" w:space="0" w:color="auto"/>
              <w:bottom w:val="single" w:sz="8" w:space="0" w:color="auto"/>
              <w:right w:val="single" w:sz="8" w:space="0" w:color="auto"/>
            </w:tcBorders>
          </w:tcPr>
          <w:p w14:paraId="497C5415" w14:textId="481717D3" w:rsidR="0276FC5C" w:rsidRPr="00EF3073" w:rsidRDefault="0276FC5C" w:rsidP="00A24A2F">
            <w:pPr>
              <w:spacing w:line="257" w:lineRule="exact"/>
              <w:jc w:val="center"/>
            </w:pPr>
            <w:r w:rsidRPr="00EF3073">
              <w:t>D</w:t>
            </w:r>
          </w:p>
        </w:tc>
        <w:tc>
          <w:tcPr>
            <w:tcW w:w="1455" w:type="dxa"/>
            <w:tcBorders>
              <w:top w:val="single" w:sz="8" w:space="0" w:color="auto"/>
              <w:left w:val="single" w:sz="8" w:space="0" w:color="auto"/>
              <w:bottom w:val="single" w:sz="8" w:space="0" w:color="auto"/>
              <w:right w:val="single" w:sz="8" w:space="0" w:color="auto"/>
            </w:tcBorders>
          </w:tcPr>
          <w:p w14:paraId="0975FD9D" w14:textId="5553F18B" w:rsidR="71612183" w:rsidRPr="00EF3073" w:rsidRDefault="00A24A2F" w:rsidP="00A24A2F">
            <w:pPr>
              <w:spacing w:line="257" w:lineRule="exact"/>
              <w:jc w:val="center"/>
            </w:pPr>
            <w:r>
              <w:t>550-575</w:t>
            </w:r>
          </w:p>
        </w:tc>
        <w:tc>
          <w:tcPr>
            <w:tcW w:w="1590" w:type="dxa"/>
            <w:tcBorders>
              <w:top w:val="single" w:sz="8" w:space="0" w:color="auto"/>
              <w:left w:val="single" w:sz="8" w:space="0" w:color="auto"/>
              <w:bottom w:val="single" w:sz="8" w:space="0" w:color="auto"/>
              <w:right w:val="single" w:sz="8" w:space="0" w:color="auto"/>
            </w:tcBorders>
          </w:tcPr>
          <w:p w14:paraId="509FEC58" w14:textId="11684A24" w:rsidR="0276FC5C" w:rsidRPr="00EF3073" w:rsidRDefault="0276FC5C" w:rsidP="00A24A2F">
            <w:pPr>
              <w:spacing w:line="257" w:lineRule="exact"/>
              <w:jc w:val="center"/>
            </w:pPr>
            <w:r w:rsidRPr="00EF3073">
              <w:t>64 – 66%</w:t>
            </w:r>
          </w:p>
        </w:tc>
        <w:tc>
          <w:tcPr>
            <w:tcW w:w="585" w:type="dxa"/>
            <w:tcBorders>
              <w:top w:val="nil"/>
              <w:left w:val="single" w:sz="8" w:space="0" w:color="auto"/>
              <w:bottom w:val="nil"/>
              <w:right w:val="single" w:sz="8" w:space="0" w:color="auto"/>
            </w:tcBorders>
          </w:tcPr>
          <w:p w14:paraId="0C0C106B" w14:textId="1AB0E8FD" w:rsidR="0276FC5C" w:rsidRPr="00EF3073" w:rsidRDefault="0276FC5C" w:rsidP="00BE32E9">
            <w:pPr>
              <w:spacing w:line="257" w:lineRule="exact"/>
            </w:pPr>
            <w:r w:rsidRPr="00EF3073">
              <w:t xml:space="preserve"> </w:t>
            </w:r>
          </w:p>
        </w:tc>
        <w:tc>
          <w:tcPr>
            <w:tcW w:w="4995" w:type="dxa"/>
            <w:vMerge/>
            <w:tcBorders>
              <w:left w:val="single" w:sz="0" w:space="0" w:color="auto"/>
              <w:right w:val="single" w:sz="0" w:space="0" w:color="auto"/>
            </w:tcBorders>
            <w:vAlign w:val="center"/>
          </w:tcPr>
          <w:p w14:paraId="54C675D1" w14:textId="77777777" w:rsidR="00536930" w:rsidRPr="00EF3073" w:rsidRDefault="00536930" w:rsidP="00BE32E9"/>
        </w:tc>
      </w:tr>
      <w:tr w:rsidR="0276FC5C" w:rsidRPr="00EF3073" w14:paraId="71B07C2D" w14:textId="77777777" w:rsidTr="0276FC5C">
        <w:trPr>
          <w:trHeight w:val="225"/>
        </w:trPr>
        <w:tc>
          <w:tcPr>
            <w:tcW w:w="825" w:type="dxa"/>
            <w:tcBorders>
              <w:top w:val="single" w:sz="8" w:space="0" w:color="auto"/>
              <w:left w:val="single" w:sz="8" w:space="0" w:color="auto"/>
              <w:bottom w:val="single" w:sz="8" w:space="0" w:color="auto"/>
              <w:right w:val="single" w:sz="8" w:space="0" w:color="auto"/>
            </w:tcBorders>
          </w:tcPr>
          <w:p w14:paraId="56FB5D9C" w14:textId="2DD90459" w:rsidR="0276FC5C" w:rsidRPr="00EF3073" w:rsidRDefault="0276FC5C" w:rsidP="00A24A2F">
            <w:pPr>
              <w:spacing w:line="257" w:lineRule="exact"/>
              <w:jc w:val="center"/>
            </w:pPr>
            <w:r w:rsidRPr="00EF3073">
              <w:t>D-</w:t>
            </w:r>
          </w:p>
        </w:tc>
        <w:tc>
          <w:tcPr>
            <w:tcW w:w="1455" w:type="dxa"/>
            <w:tcBorders>
              <w:top w:val="single" w:sz="8" w:space="0" w:color="auto"/>
              <w:left w:val="single" w:sz="8" w:space="0" w:color="auto"/>
              <w:bottom w:val="single" w:sz="8" w:space="0" w:color="auto"/>
              <w:right w:val="single" w:sz="8" w:space="0" w:color="auto"/>
            </w:tcBorders>
          </w:tcPr>
          <w:p w14:paraId="3E0BA50B" w14:textId="5B061FED" w:rsidR="0276FC5C" w:rsidRPr="00EF3073" w:rsidRDefault="00A24A2F" w:rsidP="00A24A2F">
            <w:pPr>
              <w:spacing w:line="257" w:lineRule="exact"/>
              <w:jc w:val="center"/>
            </w:pPr>
            <w:r>
              <w:t>516-549</w:t>
            </w:r>
          </w:p>
        </w:tc>
        <w:tc>
          <w:tcPr>
            <w:tcW w:w="1590" w:type="dxa"/>
            <w:tcBorders>
              <w:top w:val="single" w:sz="8" w:space="0" w:color="auto"/>
              <w:left w:val="single" w:sz="8" w:space="0" w:color="auto"/>
              <w:bottom w:val="single" w:sz="8" w:space="0" w:color="auto"/>
              <w:right w:val="single" w:sz="8" w:space="0" w:color="auto"/>
            </w:tcBorders>
          </w:tcPr>
          <w:p w14:paraId="6CC8B727" w14:textId="0BA6C4DA" w:rsidR="0276FC5C" w:rsidRPr="00EF3073" w:rsidRDefault="0276FC5C" w:rsidP="00A24A2F">
            <w:pPr>
              <w:spacing w:line="257" w:lineRule="exact"/>
              <w:jc w:val="center"/>
            </w:pPr>
            <w:r w:rsidRPr="00EF3073">
              <w:t>60 – 63%</w:t>
            </w:r>
          </w:p>
        </w:tc>
        <w:tc>
          <w:tcPr>
            <w:tcW w:w="585" w:type="dxa"/>
            <w:tcBorders>
              <w:top w:val="nil"/>
              <w:left w:val="single" w:sz="8" w:space="0" w:color="auto"/>
              <w:bottom w:val="nil"/>
              <w:right w:val="single" w:sz="8" w:space="0" w:color="auto"/>
            </w:tcBorders>
          </w:tcPr>
          <w:p w14:paraId="73C164E0" w14:textId="76D4C0E4" w:rsidR="0276FC5C" w:rsidRPr="00EF3073" w:rsidRDefault="0276FC5C" w:rsidP="00BE32E9">
            <w:pPr>
              <w:spacing w:line="257" w:lineRule="exact"/>
            </w:pPr>
            <w:r w:rsidRPr="00EF3073">
              <w:t xml:space="preserve"> </w:t>
            </w:r>
          </w:p>
        </w:tc>
        <w:tc>
          <w:tcPr>
            <w:tcW w:w="4995" w:type="dxa"/>
            <w:vMerge/>
            <w:tcBorders>
              <w:left w:val="single" w:sz="0" w:space="0" w:color="auto"/>
              <w:right w:val="single" w:sz="0" w:space="0" w:color="auto"/>
            </w:tcBorders>
            <w:vAlign w:val="center"/>
          </w:tcPr>
          <w:p w14:paraId="6460B5F3" w14:textId="77777777" w:rsidR="00536930" w:rsidRPr="00EF3073" w:rsidRDefault="00536930" w:rsidP="00BE32E9"/>
        </w:tc>
      </w:tr>
      <w:tr w:rsidR="0276FC5C" w:rsidRPr="00EF3073" w14:paraId="6B1693FE" w14:textId="77777777" w:rsidTr="0276FC5C">
        <w:trPr>
          <w:trHeight w:val="225"/>
        </w:trPr>
        <w:tc>
          <w:tcPr>
            <w:tcW w:w="825" w:type="dxa"/>
            <w:tcBorders>
              <w:top w:val="single" w:sz="8" w:space="0" w:color="auto"/>
              <w:left w:val="single" w:sz="8" w:space="0" w:color="auto"/>
              <w:bottom w:val="single" w:sz="8" w:space="0" w:color="auto"/>
              <w:right w:val="single" w:sz="8" w:space="0" w:color="auto"/>
            </w:tcBorders>
          </w:tcPr>
          <w:p w14:paraId="4AADE3DD" w14:textId="5F5F6691" w:rsidR="0276FC5C" w:rsidRPr="00EF3073" w:rsidRDefault="0276FC5C" w:rsidP="00A24A2F">
            <w:pPr>
              <w:spacing w:line="257" w:lineRule="exact"/>
              <w:jc w:val="center"/>
            </w:pPr>
            <w:r w:rsidRPr="00EF3073">
              <w:t>F</w:t>
            </w:r>
          </w:p>
        </w:tc>
        <w:tc>
          <w:tcPr>
            <w:tcW w:w="1455" w:type="dxa"/>
            <w:tcBorders>
              <w:top w:val="single" w:sz="8" w:space="0" w:color="auto"/>
              <w:left w:val="single" w:sz="8" w:space="0" w:color="auto"/>
              <w:bottom w:val="single" w:sz="8" w:space="0" w:color="auto"/>
              <w:right w:val="single" w:sz="8" w:space="0" w:color="auto"/>
            </w:tcBorders>
          </w:tcPr>
          <w:p w14:paraId="65CBED77" w14:textId="110A4799" w:rsidR="0276FC5C" w:rsidRPr="00EF3073" w:rsidRDefault="6AFA8B1F" w:rsidP="00A24A2F">
            <w:pPr>
              <w:spacing w:line="257" w:lineRule="exact"/>
              <w:jc w:val="center"/>
            </w:pPr>
            <w:r w:rsidRPr="00EF3073">
              <w:t>0-</w:t>
            </w:r>
            <w:r w:rsidR="00A24A2F">
              <w:t>515</w:t>
            </w:r>
          </w:p>
        </w:tc>
        <w:tc>
          <w:tcPr>
            <w:tcW w:w="1590" w:type="dxa"/>
            <w:tcBorders>
              <w:top w:val="single" w:sz="8" w:space="0" w:color="auto"/>
              <w:left w:val="single" w:sz="8" w:space="0" w:color="auto"/>
              <w:bottom w:val="single" w:sz="8" w:space="0" w:color="auto"/>
              <w:right w:val="single" w:sz="8" w:space="0" w:color="auto"/>
            </w:tcBorders>
          </w:tcPr>
          <w:p w14:paraId="65C669E0" w14:textId="7AA5753E" w:rsidR="0276FC5C" w:rsidRPr="00EF3073" w:rsidRDefault="0276FC5C" w:rsidP="00A24A2F">
            <w:pPr>
              <w:spacing w:line="257" w:lineRule="exact"/>
              <w:jc w:val="center"/>
            </w:pPr>
            <w:r w:rsidRPr="00EF3073">
              <w:t>0 – 59%</w:t>
            </w:r>
          </w:p>
        </w:tc>
        <w:tc>
          <w:tcPr>
            <w:tcW w:w="585" w:type="dxa"/>
            <w:tcBorders>
              <w:top w:val="nil"/>
              <w:left w:val="single" w:sz="8" w:space="0" w:color="auto"/>
              <w:bottom w:val="nil"/>
              <w:right w:val="single" w:sz="8" w:space="0" w:color="auto"/>
            </w:tcBorders>
          </w:tcPr>
          <w:p w14:paraId="3B7AC08E" w14:textId="191DD39F" w:rsidR="0276FC5C" w:rsidRPr="00EF3073" w:rsidRDefault="0276FC5C" w:rsidP="00BE32E9">
            <w:pPr>
              <w:spacing w:line="257" w:lineRule="exact"/>
            </w:pPr>
          </w:p>
        </w:tc>
        <w:tc>
          <w:tcPr>
            <w:tcW w:w="4995" w:type="dxa"/>
            <w:vMerge/>
            <w:tcBorders>
              <w:top w:val="single" w:sz="0" w:space="0" w:color="auto"/>
              <w:left w:val="single" w:sz="0" w:space="0" w:color="auto"/>
              <w:bottom w:val="single" w:sz="0" w:space="0" w:color="auto"/>
              <w:right w:val="single" w:sz="0" w:space="0" w:color="auto"/>
            </w:tcBorders>
            <w:vAlign w:val="center"/>
          </w:tcPr>
          <w:p w14:paraId="7B139633" w14:textId="77777777" w:rsidR="00536930" w:rsidRPr="00EF3073" w:rsidRDefault="00536930" w:rsidP="00BE32E9"/>
        </w:tc>
      </w:tr>
    </w:tbl>
    <w:p w14:paraId="10089CDE" w14:textId="3657F975" w:rsidR="000515E4" w:rsidRPr="00EF3073" w:rsidRDefault="000515E4" w:rsidP="00BE32E9">
      <w:pPr>
        <w:pStyle w:val="ListParagraph"/>
        <w:spacing w:after="0"/>
        <w:ind w:left="1440"/>
        <w:rPr>
          <w:rFonts w:ascii="Times New Roman" w:hAnsi="Times New Roman" w:cs="Times New Roman"/>
        </w:rPr>
      </w:pPr>
    </w:p>
    <w:p w14:paraId="0D1CBE93" w14:textId="2C118BE9" w:rsidR="003C4FB0" w:rsidRPr="00A24A2F" w:rsidRDefault="003C4FB0" w:rsidP="00BE32E9">
      <w:pPr>
        <w:pStyle w:val="Heading1"/>
        <w:rPr>
          <w:rFonts w:ascii="Times New Roman" w:hAnsi="Times New Roman" w:cs="Times New Roman"/>
          <w:bCs/>
        </w:rPr>
      </w:pPr>
      <w:r w:rsidRPr="00A24A2F">
        <w:rPr>
          <w:rFonts w:ascii="Times New Roman" w:hAnsi="Times New Roman" w:cs="Times New Roman"/>
          <w:bCs/>
        </w:rPr>
        <w:t>Policies</w:t>
      </w:r>
    </w:p>
    <w:p w14:paraId="2FA508E3" w14:textId="77777777" w:rsidR="008D6DCC" w:rsidRPr="00EF3073" w:rsidRDefault="00095DED" w:rsidP="00BE32E9">
      <w:pPr>
        <w:pStyle w:val="ListParagraph"/>
        <w:spacing w:after="0"/>
        <w:ind w:left="360"/>
        <w:rPr>
          <w:rFonts w:ascii="Times New Roman" w:hAnsi="Times New Roman" w:cs="Times New Roman"/>
          <w:sz w:val="24"/>
          <w:szCs w:val="24"/>
        </w:rPr>
      </w:pPr>
      <w:r w:rsidRPr="00EF3073">
        <w:rPr>
          <w:rFonts w:ascii="Times New Roman" w:hAnsi="Times New Roman" w:cs="Times New Roman"/>
          <w:sz w:val="24"/>
          <w:szCs w:val="24"/>
        </w:rPr>
        <w:t xml:space="preserve">Please refer to the University of Colorado, College of Nursing student handbook for detailed information about college policies and expectations. </w:t>
      </w:r>
    </w:p>
    <w:p w14:paraId="2849479A" w14:textId="77777777" w:rsidR="008D6DCC" w:rsidRPr="00EF3073" w:rsidRDefault="008D6DCC" w:rsidP="00BE32E9">
      <w:pPr>
        <w:pStyle w:val="ListParagraph"/>
        <w:spacing w:after="0"/>
        <w:ind w:left="360"/>
        <w:rPr>
          <w:rFonts w:ascii="Times New Roman" w:hAnsi="Times New Roman" w:cs="Times New Roman"/>
          <w:sz w:val="24"/>
          <w:szCs w:val="24"/>
        </w:rPr>
      </w:pPr>
    </w:p>
    <w:p w14:paraId="23A2FEEF" w14:textId="6952CB2C" w:rsidR="008D6DCC" w:rsidRPr="00EF3073" w:rsidRDefault="008D6DCC" w:rsidP="00BE32E9">
      <w:pPr>
        <w:pStyle w:val="ListParagraph"/>
        <w:spacing w:after="0"/>
        <w:ind w:left="360"/>
        <w:rPr>
          <w:rStyle w:val="Hyperlink"/>
          <w:rFonts w:ascii="Times New Roman" w:hAnsi="Times New Roman" w:cs="Times New Roman"/>
          <w:color w:val="auto"/>
          <w:sz w:val="24"/>
          <w:szCs w:val="24"/>
          <w:u w:val="none"/>
        </w:rPr>
      </w:pPr>
      <w:r w:rsidRPr="00EF3073">
        <w:rPr>
          <w:rFonts w:ascii="Times New Roman" w:hAnsi="Times New Roman" w:cs="Times New Roman"/>
          <w:sz w:val="24"/>
          <w:szCs w:val="24"/>
        </w:rPr>
        <w:t xml:space="preserve">Handbooks are located at: </w:t>
      </w:r>
      <w:hyperlink r:id="rId32" w:history="1">
        <w:r w:rsidRPr="00EF3073">
          <w:rPr>
            <w:rStyle w:val="Hyperlink"/>
            <w:rFonts w:ascii="Times New Roman" w:hAnsi="Times New Roman" w:cs="Times New Roman"/>
            <w:sz w:val="24"/>
            <w:szCs w:val="24"/>
          </w:rPr>
          <w:t>https://nursing.cuanschutz.edu/student-life/student-handbooks</w:t>
        </w:r>
      </w:hyperlink>
    </w:p>
    <w:p w14:paraId="6BC97EC7" w14:textId="77777777" w:rsidR="001C770E" w:rsidRPr="00EF3073" w:rsidRDefault="001C770E" w:rsidP="00BE32E9">
      <w:pPr>
        <w:pStyle w:val="ListParagraph"/>
        <w:spacing w:after="0"/>
        <w:ind w:left="360"/>
        <w:rPr>
          <w:rFonts w:ascii="Times New Roman" w:hAnsi="Times New Roman" w:cs="Times New Roman"/>
          <w:caps/>
          <w:sz w:val="24"/>
          <w:szCs w:val="24"/>
        </w:rPr>
      </w:pPr>
    </w:p>
    <w:p w14:paraId="1062A134" w14:textId="271915DF" w:rsidR="000C5EB3" w:rsidRDefault="000C5EB3" w:rsidP="00BE32E9">
      <w:pPr>
        <w:pStyle w:val="Heading2"/>
        <w:rPr>
          <w:rFonts w:ascii="Times New Roman" w:hAnsi="Times New Roman" w:cs="Times New Roman"/>
          <w:bCs/>
        </w:rPr>
      </w:pPr>
      <w:r w:rsidRPr="00A24A2F">
        <w:rPr>
          <w:rFonts w:ascii="Times New Roman" w:hAnsi="Times New Roman" w:cs="Times New Roman"/>
          <w:bCs/>
        </w:rPr>
        <w:t>Course Procedures</w:t>
      </w:r>
    </w:p>
    <w:p w14:paraId="0868DF69" w14:textId="77777777" w:rsidR="005A56F4" w:rsidRPr="005A56F4" w:rsidRDefault="005A56F4" w:rsidP="005A56F4"/>
    <w:p w14:paraId="32CF0436" w14:textId="77777777" w:rsidR="000C5EB3" w:rsidRPr="00A24A2F" w:rsidRDefault="000C5EB3" w:rsidP="00687E30">
      <w:pPr>
        <w:pStyle w:val="Heading3"/>
        <w:spacing w:line="240" w:lineRule="auto"/>
        <w:rPr>
          <w:rFonts w:ascii="Times New Roman" w:hAnsi="Times New Roman" w:cs="Times New Roman"/>
          <w:bCs/>
        </w:rPr>
      </w:pPr>
      <w:r w:rsidRPr="00A24A2F">
        <w:rPr>
          <w:rFonts w:ascii="Times New Roman" w:hAnsi="Times New Roman" w:cs="Times New Roman"/>
          <w:bCs/>
        </w:rPr>
        <w:t>Course Policies: Grades</w:t>
      </w:r>
    </w:p>
    <w:p w14:paraId="7DD9F159" w14:textId="64CD366B" w:rsidR="00687E30" w:rsidRDefault="000C5EB3">
      <w:pPr>
        <w:pStyle w:val="Heading4"/>
        <w:numPr>
          <w:ilvl w:val="1"/>
          <w:numId w:val="14"/>
        </w:numPr>
        <w:spacing w:line="240" w:lineRule="auto"/>
        <w:rPr>
          <w:rFonts w:ascii="Times New Roman" w:hAnsi="Times New Roman" w:cs="Times New Roman"/>
          <w:b w:val="0"/>
          <w:i w:val="0"/>
          <w:iCs w:val="0"/>
        </w:rPr>
      </w:pPr>
      <w:r w:rsidRPr="00EF3073">
        <w:rPr>
          <w:rFonts w:ascii="Times New Roman" w:hAnsi="Times New Roman" w:cs="Times New Roman"/>
          <w:b w:val="0"/>
          <w:i w:val="0"/>
          <w:iCs w:val="0"/>
        </w:rPr>
        <w:t xml:space="preserve">Rounding of Final Course Grades </w:t>
      </w:r>
    </w:p>
    <w:p w14:paraId="1B8187C8" w14:textId="2F7D8AFB" w:rsidR="00687E30" w:rsidRPr="00687E30" w:rsidRDefault="000C5EB3">
      <w:pPr>
        <w:pStyle w:val="Heading4"/>
        <w:numPr>
          <w:ilvl w:val="2"/>
          <w:numId w:val="14"/>
        </w:numPr>
        <w:spacing w:line="240" w:lineRule="auto"/>
        <w:rPr>
          <w:rFonts w:ascii="Times New Roman" w:hAnsi="Times New Roman" w:cs="Times New Roman"/>
          <w:b w:val="0"/>
          <w:i w:val="0"/>
          <w:iCs w:val="0"/>
        </w:rPr>
      </w:pPr>
      <w:r w:rsidRPr="00687E30">
        <w:rPr>
          <w:rFonts w:ascii="Times New Roman" w:hAnsi="Times New Roman" w:cs="Times New Roman"/>
          <w:b w:val="0"/>
          <w:bCs/>
          <w:i w:val="0"/>
          <w:iCs w:val="0"/>
          <w:sz w:val="22"/>
          <w:szCs w:val="21"/>
        </w:rPr>
        <w:t>Final Course letter grades are calculated and submitted to the registrar based on whole numbers. A minimum standard of rounding in all courses is necessary to provide consistency and transparency to students</w:t>
      </w:r>
      <w:r w:rsidRPr="00687E30">
        <w:t xml:space="preserve">. </w:t>
      </w:r>
    </w:p>
    <w:p w14:paraId="3F09EBBA" w14:textId="77777777" w:rsidR="00687E30" w:rsidRPr="00687E30" w:rsidRDefault="000C5EB3">
      <w:pPr>
        <w:pStyle w:val="Heading4"/>
        <w:numPr>
          <w:ilvl w:val="2"/>
          <w:numId w:val="14"/>
        </w:numPr>
        <w:spacing w:line="240" w:lineRule="auto"/>
        <w:rPr>
          <w:rFonts w:ascii="Times New Roman" w:hAnsi="Times New Roman" w:cs="Times New Roman"/>
          <w:b w:val="0"/>
          <w:bCs/>
          <w:i w:val="0"/>
          <w:iCs w:val="0"/>
          <w:sz w:val="22"/>
        </w:rPr>
      </w:pPr>
      <w:r w:rsidRPr="00687E30">
        <w:rPr>
          <w:rFonts w:ascii="Times New Roman" w:hAnsi="Times New Roman" w:cs="Times New Roman"/>
          <w:b w:val="0"/>
          <w:bCs/>
          <w:i w:val="0"/>
          <w:iCs w:val="0"/>
          <w:sz w:val="22"/>
        </w:rPr>
        <w:t xml:space="preserve">Only the final course grade that represents the completion of all coursework will be used for rounding purposes. The calculated final course grade will be rounded using the number in the tenth position after the decimal of the final grade calculations. </w:t>
      </w:r>
    </w:p>
    <w:p w14:paraId="69DD8242" w14:textId="77777777" w:rsidR="00687E30" w:rsidRPr="00687E30" w:rsidRDefault="000C5EB3">
      <w:pPr>
        <w:pStyle w:val="Heading4"/>
        <w:numPr>
          <w:ilvl w:val="2"/>
          <w:numId w:val="14"/>
        </w:numPr>
        <w:spacing w:line="240" w:lineRule="auto"/>
        <w:rPr>
          <w:rFonts w:ascii="Times New Roman" w:hAnsi="Times New Roman" w:cs="Times New Roman"/>
          <w:b w:val="0"/>
          <w:bCs/>
          <w:i w:val="0"/>
          <w:iCs w:val="0"/>
          <w:sz w:val="22"/>
        </w:rPr>
      </w:pPr>
      <w:r w:rsidRPr="00687E30">
        <w:rPr>
          <w:rFonts w:ascii="Times New Roman" w:hAnsi="Times New Roman" w:cs="Times New Roman"/>
          <w:b w:val="0"/>
          <w:bCs/>
          <w:i w:val="0"/>
          <w:iCs w:val="0"/>
          <w:sz w:val="22"/>
        </w:rPr>
        <w:t xml:space="preserve">Final course grades of 0.5 and higher will be rounded up to the next whole number. When the number at the tenth decimal place is less than 0.5 the grade is rounded down to the next whole number. </w:t>
      </w:r>
    </w:p>
    <w:p w14:paraId="3F831EC7" w14:textId="3EB61201" w:rsidR="000C5EB3" w:rsidRPr="00687E30" w:rsidRDefault="000C5EB3">
      <w:pPr>
        <w:pStyle w:val="Heading4"/>
        <w:numPr>
          <w:ilvl w:val="3"/>
          <w:numId w:val="14"/>
        </w:numPr>
        <w:spacing w:line="240" w:lineRule="auto"/>
        <w:rPr>
          <w:rFonts w:ascii="Times New Roman" w:hAnsi="Times New Roman" w:cs="Times New Roman"/>
          <w:b w:val="0"/>
          <w:bCs/>
          <w:i w:val="0"/>
          <w:iCs w:val="0"/>
          <w:sz w:val="22"/>
        </w:rPr>
      </w:pPr>
      <w:r w:rsidRPr="00687E30">
        <w:rPr>
          <w:rFonts w:ascii="Times New Roman" w:hAnsi="Times New Roman" w:cs="Times New Roman"/>
          <w:b w:val="0"/>
          <w:bCs/>
          <w:i w:val="0"/>
          <w:iCs w:val="0"/>
          <w:sz w:val="22"/>
        </w:rPr>
        <w:t>For example, a final course grade of 87.52% will be rounded up to 88%.  A final course grade of 87.49% will result in a final grade of 87%.</w:t>
      </w:r>
    </w:p>
    <w:p w14:paraId="24408C5D" w14:textId="71DB0C45" w:rsidR="000C5EB3" w:rsidRPr="00EF3073" w:rsidRDefault="000C5EB3">
      <w:pPr>
        <w:pStyle w:val="Heading4"/>
        <w:numPr>
          <w:ilvl w:val="1"/>
          <w:numId w:val="14"/>
        </w:numPr>
        <w:spacing w:line="240" w:lineRule="auto"/>
        <w:rPr>
          <w:rFonts w:ascii="Times New Roman" w:hAnsi="Times New Roman" w:cs="Times New Roman"/>
          <w:b w:val="0"/>
          <w:i w:val="0"/>
          <w:iCs w:val="0"/>
        </w:rPr>
      </w:pPr>
      <w:r w:rsidRPr="00EF3073">
        <w:rPr>
          <w:rFonts w:ascii="Times New Roman" w:hAnsi="Times New Roman" w:cs="Times New Roman"/>
          <w:b w:val="0"/>
          <w:i w:val="0"/>
          <w:iCs w:val="0"/>
        </w:rPr>
        <w:t>Attendance Policy</w:t>
      </w:r>
    </w:p>
    <w:p w14:paraId="168C406D" w14:textId="77777777" w:rsidR="00687E30" w:rsidRPr="00687E30" w:rsidRDefault="000C5EB3">
      <w:pPr>
        <w:pStyle w:val="ListParagraph"/>
        <w:numPr>
          <w:ilvl w:val="2"/>
          <w:numId w:val="14"/>
        </w:numPr>
        <w:spacing w:after="0" w:line="240" w:lineRule="auto"/>
        <w:rPr>
          <w:rFonts w:ascii="Times New Roman" w:hAnsi="Times New Roman" w:cs="Times New Roman"/>
        </w:rPr>
      </w:pPr>
      <w:r w:rsidRPr="00687E30">
        <w:rPr>
          <w:rFonts w:ascii="Times New Roman" w:hAnsi="Times New Roman" w:cs="Times New Roman"/>
        </w:rPr>
        <w:t xml:space="preserve">Class attendance and participation is a professional expectation. </w:t>
      </w:r>
    </w:p>
    <w:p w14:paraId="27FD07CC" w14:textId="77777777" w:rsidR="00687E30" w:rsidRPr="00687E30" w:rsidRDefault="000C5EB3">
      <w:pPr>
        <w:pStyle w:val="ListParagraph"/>
        <w:numPr>
          <w:ilvl w:val="2"/>
          <w:numId w:val="14"/>
        </w:numPr>
        <w:spacing w:after="0" w:line="240" w:lineRule="auto"/>
        <w:rPr>
          <w:rFonts w:ascii="Times New Roman" w:hAnsi="Times New Roman" w:cs="Times New Roman"/>
        </w:rPr>
      </w:pPr>
      <w:r w:rsidRPr="00687E30">
        <w:rPr>
          <w:rFonts w:ascii="Times New Roman" w:hAnsi="Times New Roman" w:cs="Times New Roman"/>
        </w:rPr>
        <w:t>Take responsibility for keeping up with the readings and assignments for each scheduled class or content area.</w:t>
      </w:r>
    </w:p>
    <w:p w14:paraId="5041148A" w14:textId="77777777" w:rsidR="00687E30" w:rsidRPr="00687E30" w:rsidRDefault="000C5EB3">
      <w:pPr>
        <w:pStyle w:val="ListParagraph"/>
        <w:numPr>
          <w:ilvl w:val="2"/>
          <w:numId w:val="14"/>
        </w:numPr>
        <w:spacing w:after="0" w:line="240" w:lineRule="auto"/>
        <w:rPr>
          <w:rFonts w:ascii="Times New Roman" w:hAnsi="Times New Roman" w:cs="Times New Roman"/>
        </w:rPr>
      </w:pPr>
      <w:r w:rsidRPr="00687E30">
        <w:rPr>
          <w:rFonts w:ascii="Times New Roman" w:hAnsi="Times New Roman" w:cs="Times New Roman"/>
        </w:rPr>
        <w:t>Class participation and completion of all learning activities is required for successful completion of this course.</w:t>
      </w:r>
    </w:p>
    <w:p w14:paraId="3AB6831E" w14:textId="64273C4C" w:rsidR="000C5EB3" w:rsidRPr="00687E30" w:rsidRDefault="000C5EB3">
      <w:pPr>
        <w:pStyle w:val="ListParagraph"/>
        <w:numPr>
          <w:ilvl w:val="2"/>
          <w:numId w:val="14"/>
        </w:numPr>
        <w:spacing w:after="0" w:line="240" w:lineRule="auto"/>
        <w:rPr>
          <w:rFonts w:ascii="Times New Roman" w:hAnsi="Times New Roman" w:cs="Times New Roman"/>
        </w:rPr>
      </w:pPr>
      <w:r w:rsidRPr="00687E30">
        <w:rPr>
          <w:rFonts w:ascii="Times New Roman" w:hAnsi="Times New Roman" w:cs="Times New Roman"/>
        </w:rPr>
        <w:lastRenderedPageBreak/>
        <w:t>Participate in discussions (in class or online) to define, interpret, summarize, give examples, make conclusions, etc. about the concepts discussed and about what your classmates have discussed.</w:t>
      </w:r>
    </w:p>
    <w:p w14:paraId="06D0F68F" w14:textId="7B729B4A" w:rsidR="000C5EB3" w:rsidRPr="00687E30" w:rsidRDefault="000C5EB3">
      <w:pPr>
        <w:pStyle w:val="ListParagraph"/>
        <w:numPr>
          <w:ilvl w:val="2"/>
          <w:numId w:val="14"/>
        </w:numPr>
        <w:rPr>
          <w:rStyle w:val="Hyperlink"/>
          <w:rFonts w:ascii="Times New Roman" w:hAnsi="Times New Roman" w:cs="Times New Roman"/>
          <w:color w:val="auto"/>
          <w:u w:val="none"/>
        </w:rPr>
      </w:pPr>
      <w:r w:rsidRPr="00687E30">
        <w:rPr>
          <w:rFonts w:ascii="Times New Roman" w:hAnsi="Times New Roman" w:cs="Times New Roman"/>
        </w:rPr>
        <w:t xml:space="preserve">UC Denver Student Attendance and Absences Policy: </w:t>
      </w:r>
      <w:hyperlink r:id="rId33" w:history="1">
        <w:r w:rsidRPr="00687E30">
          <w:rPr>
            <w:rStyle w:val="Hyperlink"/>
            <w:rFonts w:ascii="Times New Roman" w:hAnsi="Times New Roman" w:cs="Times New Roman"/>
          </w:rPr>
          <w:t>http://www.ucdenver.edu/faculty_staff/employees/policies/Policies%20Library/7XXX%20Student%20Affairs/7030%20-%20Student%20Attendance%20and%20Absences.pdf</w:t>
        </w:r>
      </w:hyperlink>
    </w:p>
    <w:p w14:paraId="32E9F552" w14:textId="7C7B1EB3" w:rsidR="000C5EB3" w:rsidRPr="00EF3073" w:rsidRDefault="000C5EB3">
      <w:pPr>
        <w:pStyle w:val="Heading4"/>
        <w:numPr>
          <w:ilvl w:val="1"/>
          <w:numId w:val="14"/>
        </w:numPr>
        <w:spacing w:line="240" w:lineRule="auto"/>
        <w:rPr>
          <w:rFonts w:ascii="Times New Roman" w:hAnsi="Times New Roman" w:cs="Times New Roman"/>
          <w:b w:val="0"/>
          <w:i w:val="0"/>
          <w:iCs w:val="0"/>
        </w:rPr>
      </w:pPr>
      <w:r w:rsidRPr="00EF3073">
        <w:rPr>
          <w:rFonts w:ascii="Times New Roman" w:hAnsi="Times New Roman" w:cs="Times New Roman"/>
          <w:b w:val="0"/>
          <w:i w:val="0"/>
          <w:iCs w:val="0"/>
        </w:rPr>
        <w:t>Late Work Policy</w:t>
      </w:r>
    </w:p>
    <w:p w14:paraId="777634CD" w14:textId="4D5AA581" w:rsidR="00687E30" w:rsidRDefault="000C5EB3" w:rsidP="00687E30">
      <w:pPr>
        <w:ind w:left="720"/>
      </w:pPr>
      <w:r w:rsidRPr="00800A9E">
        <w:t>Due dates for assignments are clearly posted in the modules and in the syllabus. It is your responsibility to submit these assignments on time and according to their defined critical elements. Unless previous arrangements have been made with the instructor</w:t>
      </w:r>
      <w:r w:rsidR="006249D2" w:rsidRPr="00800A9E">
        <w:t xml:space="preserve"> (only given for extreme circumstances)</w:t>
      </w:r>
      <w:r w:rsidRPr="00800A9E">
        <w:t>, late assignments are those assignments turned in after 11:59 PM of the due date.   (</w:t>
      </w:r>
      <w:proofErr w:type="spellStart"/>
      <w:r w:rsidRPr="00800A9E">
        <w:t>ie</w:t>
      </w:r>
      <w:proofErr w:type="spellEnd"/>
      <w:r w:rsidRPr="00800A9E">
        <w:t>: due date is 1-</w:t>
      </w:r>
      <w:r w:rsidR="00462926" w:rsidRPr="00800A9E">
        <w:t>30</w:t>
      </w:r>
      <w:r w:rsidRPr="00800A9E">
        <w:t>-2</w:t>
      </w:r>
      <w:r w:rsidR="00462926" w:rsidRPr="00800A9E">
        <w:t>2</w:t>
      </w:r>
      <w:r w:rsidRPr="00800A9E">
        <w:t xml:space="preserve"> at 11:59 PM. Assignment turned in at 12:15 AM on </w:t>
      </w:r>
      <w:r w:rsidR="00462926" w:rsidRPr="00800A9E">
        <w:t>1-31</w:t>
      </w:r>
      <w:r w:rsidRPr="00800A9E">
        <w:t>-2</w:t>
      </w:r>
      <w:r w:rsidR="00462926" w:rsidRPr="00800A9E">
        <w:t>2</w:t>
      </w:r>
      <w:r w:rsidRPr="00800A9E">
        <w:t xml:space="preserve"> is considered late). Assignments turned in </w:t>
      </w:r>
      <w:r w:rsidR="00690E47" w:rsidRPr="00800A9E">
        <w:t xml:space="preserve">within </w:t>
      </w:r>
      <w:r w:rsidRPr="00800A9E">
        <w:t>24 hours after the due date will</w:t>
      </w:r>
      <w:r w:rsidR="006E3342" w:rsidRPr="00800A9E">
        <w:t xml:space="preserve"> receive an automatic 10% deduction; </w:t>
      </w:r>
      <w:proofErr w:type="spellStart"/>
      <w:r w:rsidR="006249D2" w:rsidRPr="00800A9E">
        <w:t>Assighments</w:t>
      </w:r>
      <w:proofErr w:type="spellEnd"/>
      <w:r w:rsidR="006249D2" w:rsidRPr="00800A9E">
        <w:t xml:space="preserve"> tuned in after 24 </w:t>
      </w:r>
      <w:proofErr w:type="gramStart"/>
      <w:r w:rsidR="006249D2" w:rsidRPr="00800A9E">
        <w:t>hour</w:t>
      </w:r>
      <w:proofErr w:type="gramEnd"/>
      <w:r w:rsidR="006249D2" w:rsidRPr="00800A9E">
        <w:t xml:space="preserve"> after the due date will</w:t>
      </w:r>
      <w:r w:rsidRPr="00800A9E">
        <w:t xml:space="preserve"> not be graded at all and the student will receive a zero for that assignment.</w:t>
      </w:r>
      <w:r w:rsidRPr="00EF3073">
        <w:t xml:space="preserve"> </w:t>
      </w:r>
    </w:p>
    <w:p w14:paraId="23BC14FB" w14:textId="017DB3C2" w:rsidR="00687E30" w:rsidRPr="00687E30" w:rsidRDefault="000C5EB3">
      <w:pPr>
        <w:pStyle w:val="ListParagraph"/>
        <w:numPr>
          <w:ilvl w:val="2"/>
          <w:numId w:val="14"/>
        </w:numPr>
        <w:rPr>
          <w:rFonts w:ascii="Times New Roman" w:hAnsi="Times New Roman" w:cs="Times New Roman"/>
        </w:rPr>
      </w:pPr>
      <w:r w:rsidRPr="00687E30">
        <w:rPr>
          <w:rFonts w:ascii="Times New Roman" w:hAnsi="Times New Roman" w:cs="Times New Roman"/>
        </w:rPr>
        <w:t>Late work is defined as: See above</w:t>
      </w:r>
    </w:p>
    <w:p w14:paraId="0F1E7390" w14:textId="38196B21" w:rsidR="00687E30" w:rsidRPr="00687E30" w:rsidRDefault="000C5EB3">
      <w:pPr>
        <w:pStyle w:val="ListParagraph"/>
        <w:numPr>
          <w:ilvl w:val="2"/>
          <w:numId w:val="14"/>
        </w:numPr>
        <w:rPr>
          <w:rFonts w:ascii="Times New Roman" w:hAnsi="Times New Roman" w:cs="Times New Roman"/>
        </w:rPr>
      </w:pPr>
      <w:r w:rsidRPr="00687E30">
        <w:rPr>
          <w:rFonts w:ascii="Times New Roman" w:hAnsi="Times New Roman" w:cs="Times New Roman"/>
        </w:rPr>
        <w:t>The consequence for late assignments is:</w:t>
      </w:r>
      <w:r w:rsidR="00687E30" w:rsidRPr="00687E30">
        <w:rPr>
          <w:rFonts w:ascii="Times New Roman" w:hAnsi="Times New Roman" w:cs="Times New Roman"/>
        </w:rPr>
        <w:t xml:space="preserve"> </w:t>
      </w:r>
      <w:r w:rsidRPr="00687E30">
        <w:rPr>
          <w:rFonts w:ascii="Times New Roman" w:hAnsi="Times New Roman" w:cs="Times New Roman"/>
        </w:rPr>
        <w:t>Any coursework turned in late and before 24 hours</w:t>
      </w:r>
      <w:r w:rsidR="003D39C9">
        <w:rPr>
          <w:rFonts w:ascii="Times New Roman" w:hAnsi="Times New Roman" w:cs="Times New Roman"/>
        </w:rPr>
        <w:t xml:space="preserve"> after the dues date</w:t>
      </w:r>
      <w:r w:rsidRPr="00687E30">
        <w:rPr>
          <w:rFonts w:ascii="Times New Roman" w:hAnsi="Times New Roman" w:cs="Times New Roman"/>
        </w:rPr>
        <w:t xml:space="preserve"> will receive a 10% reduction in overall grade.  Assignments turned in 24 hours after the due date will not be graded at all and the student will receive a zero for that </w:t>
      </w:r>
      <w:proofErr w:type="gramStart"/>
      <w:r w:rsidRPr="00687E30">
        <w:rPr>
          <w:rFonts w:ascii="Times New Roman" w:hAnsi="Times New Roman" w:cs="Times New Roman"/>
        </w:rPr>
        <w:t>assignment</w:t>
      </w:r>
      <w:r w:rsidR="00CC74B1">
        <w:rPr>
          <w:rFonts w:ascii="Times New Roman" w:hAnsi="Times New Roman" w:cs="Times New Roman"/>
        </w:rPr>
        <w:t xml:space="preserve">, </w:t>
      </w:r>
      <w:r w:rsidR="00CC74B1" w:rsidRPr="00CC74B1">
        <w:rPr>
          <w:rFonts w:ascii="Times New Roman" w:hAnsi="Times New Roman" w:cs="Times New Roman"/>
          <w:highlight w:val="yellow"/>
        </w:rPr>
        <w:t>unless</w:t>
      </w:r>
      <w:proofErr w:type="gramEnd"/>
      <w:r w:rsidR="00CC74B1" w:rsidRPr="00CC74B1">
        <w:rPr>
          <w:rFonts w:ascii="Times New Roman" w:hAnsi="Times New Roman" w:cs="Times New Roman"/>
          <w:highlight w:val="yellow"/>
        </w:rPr>
        <w:t xml:space="preserve"> </w:t>
      </w:r>
      <w:r w:rsidR="00CC74B1">
        <w:rPr>
          <w:rFonts w:ascii="Times New Roman" w:hAnsi="Times New Roman" w:cs="Times New Roman"/>
          <w:highlight w:val="yellow"/>
        </w:rPr>
        <w:t>PRIOR</w:t>
      </w:r>
      <w:r w:rsidR="00CC74B1" w:rsidRPr="00CC74B1">
        <w:rPr>
          <w:rFonts w:ascii="Times New Roman" w:hAnsi="Times New Roman" w:cs="Times New Roman"/>
          <w:highlight w:val="yellow"/>
        </w:rPr>
        <w:t xml:space="preserve"> approval from instructor due to extreme circumstances.</w:t>
      </w:r>
    </w:p>
    <w:p w14:paraId="56743C12" w14:textId="5796379C" w:rsidR="00687E30" w:rsidRPr="00D76211" w:rsidRDefault="000C5EB3">
      <w:pPr>
        <w:pStyle w:val="ListParagraph"/>
        <w:numPr>
          <w:ilvl w:val="2"/>
          <w:numId w:val="14"/>
        </w:numPr>
        <w:rPr>
          <w:rFonts w:ascii="Times New Roman" w:hAnsi="Times New Roman" w:cs="Times New Roman"/>
          <w:highlight w:val="yellow"/>
        </w:rPr>
      </w:pPr>
      <w:r w:rsidRPr="00800A9E">
        <w:rPr>
          <w:rFonts w:ascii="Times New Roman" w:hAnsi="Times New Roman" w:cs="Times New Roman"/>
        </w:rPr>
        <w:t>Make-up Exam Policy:</w:t>
      </w:r>
      <w:r w:rsidR="00687E30" w:rsidRPr="00800A9E">
        <w:rPr>
          <w:rFonts w:ascii="Times New Roman" w:hAnsi="Times New Roman" w:cs="Times New Roman"/>
        </w:rPr>
        <w:t xml:space="preserve"> </w:t>
      </w:r>
      <w:r w:rsidR="00394DDB" w:rsidRPr="00800A9E">
        <w:rPr>
          <w:rFonts w:ascii="Times New Roman" w:hAnsi="Times New Roman" w:cs="Times New Roman"/>
        </w:rPr>
        <w:t>Given the amount of time the exams are open, t</w:t>
      </w:r>
      <w:r w:rsidR="00687E30" w:rsidRPr="00800A9E">
        <w:rPr>
          <w:rFonts w:ascii="Times New Roman" w:hAnsi="Times New Roman" w:cs="Times New Roman"/>
        </w:rPr>
        <w:t>here is no opportunity to complete a makeup exam in this cours</w:t>
      </w:r>
      <w:r w:rsidR="003D39C9" w:rsidRPr="00800A9E">
        <w:rPr>
          <w:rFonts w:ascii="Times New Roman" w:hAnsi="Times New Roman" w:cs="Times New Roman"/>
        </w:rPr>
        <w:t xml:space="preserve">e, </w:t>
      </w:r>
      <w:r w:rsidR="003D39C9" w:rsidRPr="00CC74B1">
        <w:rPr>
          <w:rFonts w:ascii="Times New Roman" w:hAnsi="Times New Roman" w:cs="Times New Roman"/>
          <w:highlight w:val="yellow"/>
        </w:rPr>
        <w:t xml:space="preserve">unless there is </w:t>
      </w:r>
      <w:r w:rsidR="00394DDB" w:rsidRPr="00CC74B1">
        <w:rPr>
          <w:rFonts w:ascii="Times New Roman" w:hAnsi="Times New Roman" w:cs="Times New Roman"/>
          <w:highlight w:val="yellow"/>
        </w:rPr>
        <w:t>a significant unavoidable emergency, with prior approval if possible</w:t>
      </w:r>
      <w:r w:rsidR="00394DDB" w:rsidRPr="00800A9E">
        <w:rPr>
          <w:rFonts w:ascii="Times New Roman" w:hAnsi="Times New Roman" w:cs="Times New Roman"/>
        </w:rPr>
        <w:t xml:space="preserve">. </w:t>
      </w:r>
      <w:r w:rsidR="00655030" w:rsidRPr="00800A9E">
        <w:rPr>
          <w:rFonts w:ascii="Times New Roman" w:hAnsi="Times New Roman" w:cs="Times New Roman"/>
        </w:rPr>
        <w:t xml:space="preserve"> Exceptions to prior approval will be considered per instance and would typically only involve emergencies such as student or family hospitalization.</w:t>
      </w:r>
      <w:r w:rsidR="00CE74A6" w:rsidRPr="00800A9E">
        <w:rPr>
          <w:rFonts w:ascii="Times New Roman" w:hAnsi="Times New Roman" w:cs="Times New Roman"/>
        </w:rPr>
        <w:t xml:space="preserve"> </w:t>
      </w:r>
      <w:r w:rsidR="00CE74A6" w:rsidRPr="00D76211">
        <w:rPr>
          <w:rFonts w:ascii="Times New Roman" w:hAnsi="Times New Roman" w:cs="Times New Roman"/>
          <w:highlight w:val="yellow"/>
        </w:rPr>
        <w:t>To be fair to all, issues such as vacations, weddings</w:t>
      </w:r>
      <w:r w:rsidR="001E0611" w:rsidRPr="00D76211">
        <w:rPr>
          <w:rFonts w:ascii="Times New Roman" w:hAnsi="Times New Roman" w:cs="Times New Roman"/>
          <w:highlight w:val="yellow"/>
        </w:rPr>
        <w:t xml:space="preserve">, </w:t>
      </w:r>
      <w:proofErr w:type="spellStart"/>
      <w:r w:rsidR="001E0611" w:rsidRPr="00D76211">
        <w:rPr>
          <w:rFonts w:ascii="Times New Roman" w:hAnsi="Times New Roman" w:cs="Times New Roman"/>
          <w:highlight w:val="yellow"/>
        </w:rPr>
        <w:t>etc</w:t>
      </w:r>
      <w:proofErr w:type="spellEnd"/>
      <w:r w:rsidR="001E0611" w:rsidRPr="00D76211">
        <w:rPr>
          <w:rFonts w:ascii="Times New Roman" w:hAnsi="Times New Roman" w:cs="Times New Roman"/>
          <w:highlight w:val="yellow"/>
        </w:rPr>
        <w:t xml:space="preserve"> will not receive approval for a make-up.</w:t>
      </w:r>
    </w:p>
    <w:p w14:paraId="2F1A550C" w14:textId="27927146" w:rsidR="000C5EB3" w:rsidRPr="00687E30" w:rsidRDefault="000C5EB3">
      <w:pPr>
        <w:pStyle w:val="ListParagraph"/>
        <w:numPr>
          <w:ilvl w:val="2"/>
          <w:numId w:val="14"/>
        </w:numPr>
        <w:rPr>
          <w:rFonts w:ascii="Times New Roman" w:hAnsi="Times New Roman" w:cs="Times New Roman"/>
        </w:rPr>
      </w:pPr>
      <w:r w:rsidRPr="00687E30">
        <w:rPr>
          <w:rFonts w:ascii="Times New Roman" w:hAnsi="Times New Roman" w:cs="Times New Roman"/>
        </w:rPr>
        <w:t>Extra Credit Policy:</w:t>
      </w:r>
      <w:r w:rsidR="00687E30" w:rsidRPr="00687E30">
        <w:rPr>
          <w:rFonts w:ascii="Times New Roman" w:hAnsi="Times New Roman" w:cs="Times New Roman"/>
        </w:rPr>
        <w:t xml:space="preserve"> </w:t>
      </w:r>
      <w:r w:rsidRPr="00687E30">
        <w:rPr>
          <w:rFonts w:ascii="Times New Roman" w:hAnsi="Times New Roman" w:cs="Times New Roman"/>
        </w:rPr>
        <w:t>There is no extra credit in this course</w:t>
      </w:r>
    </w:p>
    <w:p w14:paraId="203D88A0" w14:textId="77777777" w:rsidR="000C5EB3" w:rsidRPr="00EF3073" w:rsidRDefault="000C5EB3">
      <w:pPr>
        <w:pStyle w:val="Heading4"/>
        <w:numPr>
          <w:ilvl w:val="1"/>
          <w:numId w:val="14"/>
        </w:numPr>
        <w:spacing w:line="240" w:lineRule="auto"/>
        <w:rPr>
          <w:rFonts w:ascii="Times New Roman" w:hAnsi="Times New Roman" w:cs="Times New Roman"/>
          <w:b w:val="0"/>
          <w:i w:val="0"/>
          <w:iCs w:val="0"/>
        </w:rPr>
      </w:pPr>
      <w:r w:rsidRPr="00EF3073">
        <w:rPr>
          <w:rFonts w:ascii="Times New Roman" w:hAnsi="Times New Roman" w:cs="Times New Roman"/>
          <w:b w:val="0"/>
          <w:i w:val="0"/>
          <w:iCs w:val="0"/>
        </w:rPr>
        <w:t>Grades of Incomplete Policy:</w:t>
      </w:r>
    </w:p>
    <w:p w14:paraId="73AF1EBD" w14:textId="77777777" w:rsidR="000C5EB3" w:rsidRPr="00EF3073" w:rsidRDefault="000C5EB3">
      <w:pPr>
        <w:pStyle w:val="ListParagraph"/>
        <w:numPr>
          <w:ilvl w:val="2"/>
          <w:numId w:val="14"/>
        </w:numPr>
        <w:spacing w:after="0" w:line="240" w:lineRule="auto"/>
        <w:rPr>
          <w:rFonts w:ascii="Times New Roman" w:hAnsi="Times New Roman" w:cs="Times New Roman"/>
        </w:rPr>
      </w:pPr>
      <w:r w:rsidRPr="00EF3073">
        <w:rPr>
          <w:rFonts w:ascii="Times New Roman" w:hAnsi="Times New Roman" w:cs="Times New Roman"/>
        </w:rPr>
        <w:t>The current university policy concerning incomplete grades will be followed in this course. Incomplete grades are given only in situations where unexpected emergencies prevent a student from completing the course and the remaining work can be completed the next semester. Your instructor is the final authority on whether you qualify for an incomplete. Incomplete work must be finished by the end of the subsequent semester or the “I” will automatically be recorded as an “F” on your transcript.</w:t>
      </w:r>
    </w:p>
    <w:p w14:paraId="203B36D7" w14:textId="77777777" w:rsidR="000C5EB3" w:rsidRPr="00EF3073" w:rsidRDefault="000C5EB3" w:rsidP="00BE32E9"/>
    <w:p w14:paraId="1AB3AB74" w14:textId="7CBCFF34" w:rsidR="000C5EB3" w:rsidRDefault="000C5EB3">
      <w:pPr>
        <w:pStyle w:val="Heading4"/>
        <w:numPr>
          <w:ilvl w:val="1"/>
          <w:numId w:val="14"/>
        </w:numPr>
        <w:spacing w:line="240" w:lineRule="auto"/>
        <w:rPr>
          <w:rFonts w:ascii="Times New Roman" w:hAnsi="Times New Roman" w:cs="Times New Roman"/>
          <w:b w:val="0"/>
          <w:i w:val="0"/>
          <w:iCs w:val="0"/>
        </w:rPr>
      </w:pPr>
      <w:r w:rsidRPr="00EF3073">
        <w:rPr>
          <w:rFonts w:ascii="Times New Roman" w:hAnsi="Times New Roman" w:cs="Times New Roman"/>
          <w:b w:val="0"/>
          <w:i w:val="0"/>
          <w:iCs w:val="0"/>
        </w:rPr>
        <w:t>Rewrite/Resubmit Policy:</w:t>
      </w:r>
      <w:r w:rsidR="00687E30">
        <w:rPr>
          <w:rFonts w:ascii="Times New Roman" w:hAnsi="Times New Roman" w:cs="Times New Roman"/>
          <w:b w:val="0"/>
          <w:i w:val="0"/>
          <w:iCs w:val="0"/>
        </w:rPr>
        <w:t xml:space="preserve"> This will be determined by faculty on a</w:t>
      </w:r>
      <w:r w:rsidR="00D76211">
        <w:rPr>
          <w:rFonts w:ascii="Times New Roman" w:hAnsi="Times New Roman" w:cs="Times New Roman"/>
          <w:b w:val="0"/>
          <w:i w:val="0"/>
          <w:iCs w:val="0"/>
        </w:rPr>
        <w:t>n</w:t>
      </w:r>
      <w:r w:rsidR="00687E30">
        <w:rPr>
          <w:rFonts w:ascii="Times New Roman" w:hAnsi="Times New Roman" w:cs="Times New Roman"/>
          <w:b w:val="0"/>
          <w:i w:val="0"/>
          <w:iCs w:val="0"/>
        </w:rPr>
        <w:t xml:space="preserve"> individual basis.</w:t>
      </w:r>
    </w:p>
    <w:p w14:paraId="15BD7E77" w14:textId="77777777" w:rsidR="00687E30" w:rsidRPr="00687E30" w:rsidRDefault="00687E30" w:rsidP="00687E30"/>
    <w:p w14:paraId="1CDC8A72" w14:textId="77777777" w:rsidR="000C5EB3" w:rsidRPr="00EF3073" w:rsidRDefault="000C5EB3">
      <w:pPr>
        <w:pStyle w:val="Heading4"/>
        <w:numPr>
          <w:ilvl w:val="1"/>
          <w:numId w:val="14"/>
        </w:numPr>
        <w:spacing w:line="240" w:lineRule="auto"/>
        <w:rPr>
          <w:rFonts w:ascii="Times New Roman" w:hAnsi="Times New Roman" w:cs="Times New Roman"/>
          <w:b w:val="0"/>
          <w:i w:val="0"/>
          <w:iCs w:val="0"/>
        </w:rPr>
      </w:pPr>
      <w:r w:rsidRPr="00EF3073">
        <w:rPr>
          <w:rFonts w:ascii="Times New Roman" w:hAnsi="Times New Roman" w:cs="Times New Roman"/>
          <w:b w:val="0"/>
          <w:i w:val="0"/>
          <w:iCs w:val="0"/>
        </w:rPr>
        <w:t>Group Work Policy:</w:t>
      </w:r>
    </w:p>
    <w:p w14:paraId="0B9A6951" w14:textId="77777777" w:rsidR="00687E30" w:rsidRPr="00687E30" w:rsidRDefault="000C5EB3">
      <w:pPr>
        <w:pStyle w:val="ListParagraph"/>
        <w:numPr>
          <w:ilvl w:val="2"/>
          <w:numId w:val="14"/>
        </w:numPr>
        <w:rPr>
          <w:rFonts w:ascii="Times New Roman" w:hAnsi="Times New Roman" w:cs="Times New Roman"/>
        </w:rPr>
      </w:pPr>
      <w:r w:rsidRPr="00687E30">
        <w:rPr>
          <w:rFonts w:ascii="Times New Roman" w:hAnsi="Times New Roman" w:cs="Times New Roman"/>
        </w:rPr>
        <w:t xml:space="preserve">It is expected that all students will participate equally within groups. It is expected that all students will be respectful of each other’s work and thoughts. There is much to be learned from fellow students who may have a different approach to the assignment. Students are required to check their emails every 24 hours and respond to group members as required to complete group work. If problems arise with completion of group work, you must notify your </w:t>
      </w:r>
      <w:r w:rsidRPr="00687E30">
        <w:rPr>
          <w:rFonts w:ascii="Times New Roman" w:hAnsi="Times New Roman" w:cs="Times New Roman"/>
        </w:rPr>
        <w:lastRenderedPageBreak/>
        <w:t>group with adequate time before project is due and attempt to resolve within the group. If resolution is not possible notify course faculty to discuss a solution. Changing groups is not an option.</w:t>
      </w:r>
    </w:p>
    <w:p w14:paraId="09B64B8D" w14:textId="5CB44A7C" w:rsidR="000C5EB3" w:rsidRPr="00687E30" w:rsidRDefault="000C5EB3">
      <w:pPr>
        <w:pStyle w:val="ListParagraph"/>
        <w:numPr>
          <w:ilvl w:val="2"/>
          <w:numId w:val="14"/>
        </w:numPr>
        <w:rPr>
          <w:rFonts w:ascii="Times New Roman" w:hAnsi="Times New Roman" w:cs="Times New Roman"/>
        </w:rPr>
      </w:pPr>
      <w:r w:rsidRPr="00687E30">
        <w:rPr>
          <w:rFonts w:ascii="Times New Roman" w:hAnsi="Times New Roman" w:cs="Times New Roman"/>
        </w:rPr>
        <w:t>All members of the group get the same grade so make sure you read what the final product is.</w:t>
      </w:r>
    </w:p>
    <w:p w14:paraId="4410848C" w14:textId="77777777" w:rsidR="005A56F4" w:rsidRDefault="005A56F4" w:rsidP="005A56F4">
      <w:pPr>
        <w:pStyle w:val="Heading3"/>
        <w:spacing w:line="240" w:lineRule="auto"/>
        <w:rPr>
          <w:rFonts w:ascii="Times New Roman" w:hAnsi="Times New Roman" w:cs="Times New Roman"/>
          <w:bCs/>
        </w:rPr>
        <w:sectPr w:rsidR="005A56F4" w:rsidSect="00E74427">
          <w:pgSz w:w="12240" w:h="15840"/>
          <w:pgMar w:top="1080" w:right="1440" w:bottom="1080" w:left="1440" w:header="360" w:footer="720" w:gutter="0"/>
          <w:cols w:space="720"/>
          <w:docGrid w:linePitch="360"/>
        </w:sectPr>
      </w:pPr>
    </w:p>
    <w:p w14:paraId="317D1DD1" w14:textId="77777777" w:rsidR="000C5EB3" w:rsidRPr="001631A5" w:rsidRDefault="000C5EB3" w:rsidP="005A56F4">
      <w:pPr>
        <w:pStyle w:val="Heading3"/>
        <w:spacing w:line="240" w:lineRule="auto"/>
        <w:rPr>
          <w:rFonts w:ascii="Times New Roman" w:hAnsi="Times New Roman" w:cs="Times New Roman"/>
          <w:bCs/>
          <w:sz w:val="22"/>
          <w:szCs w:val="22"/>
        </w:rPr>
      </w:pPr>
      <w:r w:rsidRPr="001631A5">
        <w:rPr>
          <w:rFonts w:ascii="Times New Roman" w:hAnsi="Times New Roman" w:cs="Times New Roman"/>
          <w:bCs/>
          <w:sz w:val="22"/>
          <w:szCs w:val="22"/>
        </w:rPr>
        <w:lastRenderedPageBreak/>
        <w:t>Course Policies: Technology</w:t>
      </w:r>
    </w:p>
    <w:p w14:paraId="27ED9A3E" w14:textId="49C1A7A6" w:rsidR="000C5EB3" w:rsidRPr="001631A5" w:rsidRDefault="000C5EB3">
      <w:pPr>
        <w:pStyle w:val="Heading4"/>
        <w:numPr>
          <w:ilvl w:val="6"/>
          <w:numId w:val="14"/>
        </w:numPr>
        <w:spacing w:line="240" w:lineRule="auto"/>
        <w:ind w:left="720"/>
        <w:rPr>
          <w:rFonts w:ascii="Times New Roman" w:hAnsi="Times New Roman" w:cs="Times New Roman"/>
          <w:b w:val="0"/>
          <w:i w:val="0"/>
          <w:iCs w:val="0"/>
          <w:sz w:val="22"/>
        </w:rPr>
      </w:pPr>
      <w:r w:rsidRPr="001631A5">
        <w:rPr>
          <w:rFonts w:ascii="Times New Roman" w:hAnsi="Times New Roman" w:cs="Times New Roman"/>
          <w:b w:val="0"/>
          <w:i w:val="0"/>
          <w:iCs w:val="0"/>
          <w:sz w:val="22"/>
        </w:rPr>
        <w:t>E</w:t>
      </w:r>
      <w:r w:rsidR="005A56F4" w:rsidRPr="001631A5">
        <w:rPr>
          <w:rFonts w:ascii="Times New Roman" w:hAnsi="Times New Roman" w:cs="Times New Roman"/>
          <w:b w:val="0"/>
          <w:i w:val="0"/>
          <w:iCs w:val="0"/>
          <w:sz w:val="22"/>
        </w:rPr>
        <w:t>m</w:t>
      </w:r>
      <w:r w:rsidRPr="001631A5">
        <w:rPr>
          <w:rFonts w:ascii="Times New Roman" w:hAnsi="Times New Roman" w:cs="Times New Roman"/>
          <w:b w:val="0"/>
          <w:i w:val="0"/>
          <w:iCs w:val="0"/>
          <w:sz w:val="22"/>
        </w:rPr>
        <w:t>ail Policy</w:t>
      </w:r>
    </w:p>
    <w:p w14:paraId="021C2442" w14:textId="66918709" w:rsidR="005A56F4" w:rsidRPr="001631A5" w:rsidRDefault="000C5EB3" w:rsidP="005A56F4">
      <w:pPr>
        <w:ind w:left="720"/>
        <w:rPr>
          <w:sz w:val="22"/>
          <w:szCs w:val="22"/>
        </w:rPr>
      </w:pPr>
      <w:r w:rsidRPr="001631A5">
        <w:rPr>
          <w:sz w:val="22"/>
          <w:szCs w:val="22"/>
        </w:rPr>
        <w:t>Students and faculty must use University of Colorado assigned email addresses or Canvas for all email correspondence. The College of Nursing has the right to send communications to students via e-mail and the right to expect that those communications will be received and read in a timely fashion. Not reading e-mail does not absolve a student from the responsibilities associated with communication sent to his or her official e-mail address.</w:t>
      </w:r>
    </w:p>
    <w:p w14:paraId="62C9C178" w14:textId="71165DDF" w:rsidR="000C5EB3" w:rsidRPr="001631A5" w:rsidRDefault="000C5EB3" w:rsidP="00687E30">
      <w:pPr>
        <w:ind w:left="720"/>
        <w:rPr>
          <w:sz w:val="22"/>
          <w:szCs w:val="22"/>
        </w:rPr>
      </w:pPr>
      <w:r w:rsidRPr="001631A5">
        <w:rPr>
          <w:sz w:val="22"/>
          <w:szCs w:val="22"/>
        </w:rPr>
        <w:t xml:space="preserve">CU CON Online Communication Policy: </w:t>
      </w:r>
      <w:hyperlink r:id="rId34" w:anchor="page=27" w:history="1">
        <w:r w:rsidRPr="001631A5">
          <w:rPr>
            <w:rStyle w:val="Hyperlink"/>
            <w:sz w:val="22"/>
            <w:szCs w:val="22"/>
          </w:rPr>
          <w:t>https://www1.ucdenver.edu/docs/librariesprovider2/student-resources/student-handbooks/all-student-handbook.pdf#page=27</w:t>
        </w:r>
      </w:hyperlink>
    </w:p>
    <w:p w14:paraId="710FFBA5" w14:textId="46354464" w:rsidR="000C5EB3" w:rsidRPr="001631A5" w:rsidRDefault="000C5EB3">
      <w:pPr>
        <w:pStyle w:val="Heading4"/>
        <w:numPr>
          <w:ilvl w:val="6"/>
          <w:numId w:val="14"/>
        </w:numPr>
        <w:spacing w:line="240" w:lineRule="auto"/>
        <w:ind w:left="720"/>
        <w:rPr>
          <w:rFonts w:ascii="Times New Roman" w:hAnsi="Times New Roman" w:cs="Times New Roman"/>
          <w:b w:val="0"/>
          <w:i w:val="0"/>
          <w:iCs w:val="0"/>
          <w:sz w:val="22"/>
        </w:rPr>
      </w:pPr>
      <w:r w:rsidRPr="001631A5">
        <w:rPr>
          <w:rFonts w:ascii="Times New Roman" w:hAnsi="Times New Roman" w:cs="Times New Roman"/>
          <w:b w:val="0"/>
          <w:i w:val="0"/>
          <w:iCs w:val="0"/>
          <w:sz w:val="22"/>
        </w:rPr>
        <w:t>Canvas Policy</w:t>
      </w:r>
    </w:p>
    <w:p w14:paraId="0D35EE18" w14:textId="77777777" w:rsidR="000C5EB3" w:rsidRPr="001631A5" w:rsidRDefault="000C5EB3" w:rsidP="005A56F4">
      <w:pPr>
        <w:ind w:left="720"/>
        <w:rPr>
          <w:sz w:val="22"/>
          <w:szCs w:val="22"/>
        </w:rPr>
      </w:pPr>
      <w:r w:rsidRPr="001631A5">
        <w:rPr>
          <w:sz w:val="22"/>
          <w:szCs w:val="22"/>
        </w:rPr>
        <w:t>Canvas will be the primary tool used to access class notes, announcements and track your grade for this course. It is your responsibility to access Canvas frequently for announcements and class materials, as well as information about your clinical assignments. Any questions about access or utilities on Canvas should first be directed to Canvas help site.</w:t>
      </w:r>
    </w:p>
    <w:p w14:paraId="68FBB9A7" w14:textId="30DE1AA1" w:rsidR="000C5EB3" w:rsidRPr="001631A5" w:rsidRDefault="000C5EB3">
      <w:pPr>
        <w:pStyle w:val="Heading4"/>
        <w:numPr>
          <w:ilvl w:val="6"/>
          <w:numId w:val="14"/>
        </w:numPr>
        <w:spacing w:line="240" w:lineRule="auto"/>
        <w:ind w:left="720"/>
        <w:rPr>
          <w:rFonts w:ascii="Times New Roman" w:hAnsi="Times New Roman" w:cs="Times New Roman"/>
          <w:b w:val="0"/>
          <w:i w:val="0"/>
          <w:iCs w:val="0"/>
          <w:sz w:val="22"/>
        </w:rPr>
      </w:pPr>
      <w:r w:rsidRPr="001631A5">
        <w:rPr>
          <w:rFonts w:ascii="Times New Roman" w:hAnsi="Times New Roman" w:cs="Times New Roman"/>
          <w:b w:val="0"/>
          <w:i w:val="0"/>
          <w:iCs w:val="0"/>
          <w:sz w:val="22"/>
        </w:rPr>
        <w:t>Laptop and Mobile Device Usage Policy:</w:t>
      </w:r>
    </w:p>
    <w:p w14:paraId="5F52AC47" w14:textId="77777777" w:rsidR="005A56F4" w:rsidRPr="001631A5" w:rsidRDefault="000C5EB3">
      <w:pPr>
        <w:pStyle w:val="ListParagraph"/>
        <w:numPr>
          <w:ilvl w:val="7"/>
          <w:numId w:val="14"/>
        </w:numPr>
        <w:ind w:left="1080"/>
        <w:rPr>
          <w:rFonts w:ascii="Times New Roman" w:hAnsi="Times New Roman" w:cs="Times New Roman"/>
        </w:rPr>
      </w:pPr>
      <w:r w:rsidRPr="001631A5">
        <w:rPr>
          <w:rFonts w:ascii="Times New Roman" w:hAnsi="Times New Roman" w:cs="Times New Roman"/>
        </w:rPr>
        <w:t xml:space="preserve">Laptops are allowed in class during all class </w:t>
      </w:r>
      <w:r w:rsidR="00687E30" w:rsidRPr="001631A5">
        <w:rPr>
          <w:rFonts w:ascii="Times New Roman" w:hAnsi="Times New Roman" w:cs="Times New Roman"/>
        </w:rPr>
        <w:t>lectures but</w:t>
      </w:r>
      <w:r w:rsidRPr="001631A5">
        <w:rPr>
          <w:rFonts w:ascii="Times New Roman" w:hAnsi="Times New Roman" w:cs="Times New Roman"/>
        </w:rPr>
        <w:t xml:space="preserve"> must be turned off and stored during exams. Turn off or mute cell phones and pagers during class time. </w:t>
      </w:r>
    </w:p>
    <w:p w14:paraId="571ED834" w14:textId="77777777" w:rsidR="005A56F4" w:rsidRPr="001631A5" w:rsidRDefault="000C5EB3">
      <w:pPr>
        <w:pStyle w:val="ListParagraph"/>
        <w:numPr>
          <w:ilvl w:val="7"/>
          <w:numId w:val="14"/>
        </w:numPr>
        <w:ind w:left="1080"/>
        <w:rPr>
          <w:rFonts w:ascii="Times New Roman" w:hAnsi="Times New Roman" w:cs="Times New Roman"/>
        </w:rPr>
      </w:pPr>
      <w:r w:rsidRPr="001631A5">
        <w:rPr>
          <w:rFonts w:ascii="Times New Roman" w:hAnsi="Times New Roman" w:cs="Times New Roman"/>
        </w:rPr>
        <w:t>NO cell phone conversations or text messaging is permitted during class or exam time.</w:t>
      </w:r>
    </w:p>
    <w:p w14:paraId="63D1C898" w14:textId="0C86992F" w:rsidR="000C5EB3" w:rsidRPr="001631A5" w:rsidRDefault="000C5EB3">
      <w:pPr>
        <w:pStyle w:val="ListParagraph"/>
        <w:numPr>
          <w:ilvl w:val="6"/>
          <w:numId w:val="14"/>
        </w:numPr>
        <w:ind w:left="720"/>
        <w:rPr>
          <w:rFonts w:ascii="Times New Roman" w:hAnsi="Times New Roman" w:cs="Times New Roman"/>
        </w:rPr>
      </w:pPr>
      <w:r w:rsidRPr="001631A5">
        <w:rPr>
          <w:rFonts w:ascii="Times New Roman" w:hAnsi="Times New Roman" w:cs="Times New Roman"/>
        </w:rPr>
        <w:t>Classroom Devices Policy:</w:t>
      </w:r>
    </w:p>
    <w:p w14:paraId="53CBDDC0" w14:textId="77777777" w:rsidR="005A56F4" w:rsidRPr="001631A5" w:rsidRDefault="000C5EB3">
      <w:pPr>
        <w:pStyle w:val="ListParagraph"/>
        <w:numPr>
          <w:ilvl w:val="7"/>
          <w:numId w:val="14"/>
        </w:numPr>
        <w:spacing w:after="0" w:line="240" w:lineRule="auto"/>
        <w:ind w:left="1080"/>
        <w:rPr>
          <w:rFonts w:ascii="Times New Roman" w:hAnsi="Times New Roman" w:cs="Times New Roman"/>
        </w:rPr>
      </w:pPr>
      <w:r w:rsidRPr="001631A5">
        <w:rPr>
          <w:rFonts w:ascii="Times New Roman" w:hAnsi="Times New Roman" w:cs="Times New Roman"/>
        </w:rPr>
        <w:t xml:space="preserve">A basic calculator for medication calculation exercises is allowed in class and during examinations. </w:t>
      </w:r>
    </w:p>
    <w:p w14:paraId="02095F77" w14:textId="3C9FA6B9" w:rsidR="000C5EB3" w:rsidRPr="001631A5" w:rsidRDefault="000C5EB3">
      <w:pPr>
        <w:pStyle w:val="ListParagraph"/>
        <w:numPr>
          <w:ilvl w:val="7"/>
          <w:numId w:val="14"/>
        </w:numPr>
        <w:spacing w:after="0" w:line="240" w:lineRule="auto"/>
        <w:ind w:left="1080"/>
        <w:rPr>
          <w:rFonts w:ascii="Times New Roman" w:hAnsi="Times New Roman" w:cs="Times New Roman"/>
        </w:rPr>
      </w:pPr>
      <w:r w:rsidRPr="001631A5">
        <w:rPr>
          <w:rFonts w:ascii="Times New Roman" w:hAnsi="Times New Roman" w:cs="Times New Roman"/>
        </w:rPr>
        <w:t xml:space="preserve">Please ask </w:t>
      </w:r>
      <w:r w:rsidR="00687E30" w:rsidRPr="001631A5">
        <w:rPr>
          <w:rFonts w:ascii="Times New Roman" w:hAnsi="Times New Roman" w:cs="Times New Roman"/>
        </w:rPr>
        <w:t>faculty r</w:t>
      </w:r>
      <w:r w:rsidRPr="001631A5">
        <w:rPr>
          <w:rFonts w:ascii="Times New Roman" w:hAnsi="Times New Roman" w:cs="Times New Roman"/>
        </w:rPr>
        <w:t xml:space="preserve">egarding </w:t>
      </w:r>
      <w:r w:rsidR="00687E30" w:rsidRPr="001631A5">
        <w:rPr>
          <w:rFonts w:ascii="Times New Roman" w:hAnsi="Times New Roman" w:cs="Times New Roman"/>
        </w:rPr>
        <w:t xml:space="preserve">the </w:t>
      </w:r>
      <w:r w:rsidRPr="001631A5">
        <w:rPr>
          <w:rFonts w:ascii="Times New Roman" w:hAnsi="Times New Roman" w:cs="Times New Roman"/>
        </w:rPr>
        <w:t>recording of their lectures.</w:t>
      </w:r>
    </w:p>
    <w:p w14:paraId="3CA00F74" w14:textId="352DD943" w:rsidR="000C5EB3" w:rsidRPr="001631A5" w:rsidRDefault="000C5EB3">
      <w:pPr>
        <w:pStyle w:val="Heading4"/>
        <w:numPr>
          <w:ilvl w:val="6"/>
          <w:numId w:val="14"/>
        </w:numPr>
        <w:spacing w:line="240" w:lineRule="auto"/>
        <w:ind w:left="720"/>
        <w:rPr>
          <w:rFonts w:ascii="Times New Roman" w:hAnsi="Times New Roman" w:cs="Times New Roman"/>
          <w:b w:val="0"/>
          <w:i w:val="0"/>
          <w:iCs w:val="0"/>
          <w:sz w:val="22"/>
        </w:rPr>
      </w:pPr>
      <w:r w:rsidRPr="001631A5">
        <w:rPr>
          <w:rFonts w:ascii="Times New Roman" w:hAnsi="Times New Roman" w:cs="Times New Roman"/>
          <w:b w:val="0"/>
          <w:i w:val="0"/>
          <w:iCs w:val="0"/>
          <w:sz w:val="22"/>
        </w:rPr>
        <w:t>Classroom Response Clickers</w:t>
      </w:r>
    </w:p>
    <w:p w14:paraId="637DA9F6" w14:textId="1619E293" w:rsidR="000C5EB3" w:rsidRPr="001631A5" w:rsidRDefault="000C5EB3" w:rsidP="005A56F4">
      <w:pPr>
        <w:ind w:left="720"/>
        <w:rPr>
          <w:sz w:val="22"/>
          <w:szCs w:val="22"/>
        </w:rPr>
      </w:pPr>
      <w:r w:rsidRPr="001631A5">
        <w:rPr>
          <w:sz w:val="22"/>
          <w:szCs w:val="22"/>
        </w:rPr>
        <w:t>Response ware technology maybe used throughout the course for interactive participation in class.</w:t>
      </w:r>
    </w:p>
    <w:p w14:paraId="66EE2485" w14:textId="77777777" w:rsidR="000C5EB3" w:rsidRPr="001631A5" w:rsidRDefault="000C5EB3">
      <w:pPr>
        <w:pStyle w:val="paragraph"/>
        <w:numPr>
          <w:ilvl w:val="1"/>
          <w:numId w:val="14"/>
        </w:numPr>
        <w:spacing w:before="0" w:beforeAutospacing="0" w:after="0" w:afterAutospacing="0"/>
        <w:textAlignment w:val="baseline"/>
        <w:rPr>
          <w:color w:val="000000" w:themeColor="text1"/>
          <w:sz w:val="22"/>
          <w:szCs w:val="22"/>
        </w:rPr>
      </w:pPr>
      <w:r w:rsidRPr="001631A5">
        <w:rPr>
          <w:rStyle w:val="normaltextrun"/>
          <w:color w:val="000000" w:themeColor="text1"/>
          <w:sz w:val="22"/>
          <w:szCs w:val="22"/>
          <w:shd w:val="clear" w:color="auto" w:fill="FFFFFF"/>
        </w:rPr>
        <w:t>Online Test Proctoring and Security</w:t>
      </w:r>
      <w:r w:rsidRPr="001631A5">
        <w:rPr>
          <w:rStyle w:val="normaltextrun"/>
          <w:color w:val="000000" w:themeColor="text1"/>
          <w:sz w:val="22"/>
          <w:szCs w:val="22"/>
        </w:rPr>
        <w:t>:</w:t>
      </w:r>
      <w:r w:rsidRPr="001631A5">
        <w:rPr>
          <w:rStyle w:val="eop"/>
          <w:color w:val="000000" w:themeColor="text1"/>
          <w:sz w:val="22"/>
          <w:szCs w:val="22"/>
        </w:rPr>
        <w:t> </w:t>
      </w:r>
    </w:p>
    <w:p w14:paraId="63A4655A" w14:textId="0CD55F60" w:rsidR="00687E30" w:rsidRPr="001631A5" w:rsidRDefault="000C5EB3">
      <w:pPr>
        <w:pStyle w:val="ListParagraph"/>
        <w:numPr>
          <w:ilvl w:val="2"/>
          <w:numId w:val="14"/>
        </w:numPr>
        <w:rPr>
          <w:rStyle w:val="normaltextrun"/>
          <w:rFonts w:ascii="Times New Roman" w:hAnsi="Times New Roman" w:cs="Times New Roman"/>
          <w:color w:val="000000" w:themeColor="text1"/>
        </w:rPr>
      </w:pPr>
      <w:r w:rsidRPr="001631A5">
        <w:rPr>
          <w:rStyle w:val="normaltextrun"/>
          <w:rFonts w:ascii="Times New Roman" w:hAnsi="Times New Roman" w:cs="Times New Roman"/>
        </w:rPr>
        <w:t xml:space="preserve">Test security and integrity is of utmost importance at the CON.  The CON is committed to ensuring the fair and impartial administration and grading of all program assessments. </w:t>
      </w:r>
      <w:r w:rsidR="00687E30" w:rsidRPr="001631A5">
        <w:rPr>
          <w:rStyle w:val="normaltextrun"/>
          <w:rFonts w:ascii="Times New Roman" w:hAnsi="Times New Roman" w:cs="Times New Roman"/>
        </w:rPr>
        <w:t xml:space="preserve">Students are expected to take all quizzes/exams independently and without the use of course or other reference materials. </w:t>
      </w:r>
    </w:p>
    <w:p w14:paraId="3651C049" w14:textId="77777777" w:rsidR="00687E30" w:rsidRPr="001631A5" w:rsidRDefault="000C5EB3">
      <w:pPr>
        <w:pStyle w:val="ListParagraph"/>
        <w:numPr>
          <w:ilvl w:val="2"/>
          <w:numId w:val="14"/>
        </w:numPr>
        <w:rPr>
          <w:rFonts w:ascii="Times New Roman" w:hAnsi="Times New Roman" w:cs="Times New Roman"/>
          <w:color w:val="000000" w:themeColor="text1"/>
        </w:rPr>
      </w:pPr>
      <w:r w:rsidRPr="001631A5">
        <w:rPr>
          <w:rFonts w:ascii="Times New Roman" w:hAnsi="Times New Roman" w:cs="Times New Roman"/>
          <w:color w:val="000000" w:themeColor="text1"/>
        </w:rPr>
        <w:t xml:space="preserve">Web and Video Conferencing Technology: </w:t>
      </w:r>
    </w:p>
    <w:p w14:paraId="37756C07" w14:textId="77777777" w:rsidR="005A56F4" w:rsidRPr="001631A5" w:rsidRDefault="000C5EB3">
      <w:pPr>
        <w:pStyle w:val="ListParagraph"/>
        <w:numPr>
          <w:ilvl w:val="3"/>
          <w:numId w:val="15"/>
        </w:numPr>
        <w:ind w:left="1440"/>
        <w:rPr>
          <w:rFonts w:ascii="Times New Roman" w:hAnsi="Times New Roman" w:cs="Times New Roman"/>
        </w:rPr>
      </w:pPr>
      <w:r w:rsidRPr="001631A5">
        <w:rPr>
          <w:rFonts w:ascii="Times New Roman" w:hAnsi="Times New Roman" w:cs="Times New Roman"/>
        </w:rPr>
        <w:t>This class will use Zoom, which is a web and video conferencing tool.  Please be sure you have Zoom installed and are familiar with using the tool. Below are tips for participating in a Zoom session:</w:t>
      </w:r>
    </w:p>
    <w:p w14:paraId="31EDB481" w14:textId="77777777" w:rsidR="005A56F4" w:rsidRPr="001631A5" w:rsidRDefault="000C5EB3">
      <w:pPr>
        <w:pStyle w:val="ListParagraph"/>
        <w:numPr>
          <w:ilvl w:val="3"/>
          <w:numId w:val="16"/>
        </w:numPr>
        <w:spacing w:after="0"/>
        <w:ind w:left="1890"/>
        <w:rPr>
          <w:rFonts w:ascii="Times New Roman" w:hAnsi="Times New Roman" w:cs="Times New Roman"/>
        </w:rPr>
      </w:pPr>
      <w:r w:rsidRPr="001631A5">
        <w:rPr>
          <w:rFonts w:ascii="Times New Roman" w:hAnsi="Times New Roman" w:cs="Times New Roman"/>
        </w:rPr>
        <w:t>Join the meeting early and test speaker, microphone, and camera settings.</w:t>
      </w:r>
    </w:p>
    <w:p w14:paraId="1B3CEB94" w14:textId="3EA74422" w:rsidR="000C5EB3" w:rsidRPr="001631A5" w:rsidRDefault="000C5EB3">
      <w:pPr>
        <w:pStyle w:val="ListParagraph"/>
        <w:numPr>
          <w:ilvl w:val="3"/>
          <w:numId w:val="16"/>
        </w:numPr>
        <w:spacing w:after="0"/>
        <w:ind w:left="1890"/>
        <w:rPr>
          <w:rFonts w:ascii="Times New Roman" w:hAnsi="Times New Roman" w:cs="Times New Roman"/>
        </w:rPr>
      </w:pPr>
      <w:r w:rsidRPr="001631A5">
        <w:rPr>
          <w:rFonts w:ascii="Times New Roman" w:hAnsi="Times New Roman" w:cs="Times New Roman"/>
        </w:rPr>
        <w:t>Keep speakers away from microphones to avoid feedback.</w:t>
      </w:r>
    </w:p>
    <w:p w14:paraId="0B265FB7" w14:textId="782B1031" w:rsidR="000C5EB3" w:rsidRPr="001631A5" w:rsidRDefault="000C5EB3">
      <w:pPr>
        <w:pStyle w:val="NormalWeb"/>
        <w:numPr>
          <w:ilvl w:val="3"/>
          <w:numId w:val="16"/>
        </w:numPr>
        <w:spacing w:before="0" w:beforeAutospacing="0" w:after="0" w:afterAutospacing="0"/>
        <w:ind w:left="1890"/>
        <w:rPr>
          <w:sz w:val="22"/>
          <w:szCs w:val="22"/>
        </w:rPr>
      </w:pPr>
      <w:r w:rsidRPr="001631A5">
        <w:rPr>
          <w:sz w:val="22"/>
          <w:szCs w:val="22"/>
        </w:rPr>
        <w:t>Use a headset with microphone if possible</w:t>
      </w:r>
    </w:p>
    <w:p w14:paraId="3CCF8B38" w14:textId="77777777" w:rsidR="00687E30" w:rsidRPr="001631A5" w:rsidRDefault="000C5EB3">
      <w:pPr>
        <w:pStyle w:val="NormalWeb"/>
        <w:numPr>
          <w:ilvl w:val="3"/>
          <w:numId w:val="16"/>
        </w:numPr>
        <w:spacing w:before="0" w:beforeAutospacing="0" w:after="0" w:afterAutospacing="0"/>
        <w:ind w:left="1890"/>
        <w:rPr>
          <w:sz w:val="22"/>
          <w:szCs w:val="22"/>
        </w:rPr>
      </w:pPr>
      <w:r w:rsidRPr="001631A5">
        <w:rPr>
          <w:sz w:val="22"/>
          <w:szCs w:val="22"/>
        </w:rPr>
        <w:t>Do not join a meeting from multiple devices</w:t>
      </w:r>
    </w:p>
    <w:p w14:paraId="64127DA1" w14:textId="19A36347" w:rsidR="000C5EB3" w:rsidRPr="001631A5" w:rsidRDefault="000C5EB3">
      <w:pPr>
        <w:pStyle w:val="NormalWeb"/>
        <w:numPr>
          <w:ilvl w:val="3"/>
          <w:numId w:val="15"/>
        </w:numPr>
        <w:spacing w:before="0" w:beforeAutospacing="0" w:after="0" w:afterAutospacing="0"/>
        <w:ind w:left="1440"/>
        <w:rPr>
          <w:sz w:val="22"/>
          <w:szCs w:val="22"/>
        </w:rPr>
      </w:pPr>
      <w:r w:rsidRPr="001631A5">
        <w:rPr>
          <w:color w:val="000000" w:themeColor="text1"/>
          <w:sz w:val="22"/>
          <w:szCs w:val="22"/>
        </w:rPr>
        <w:t>Web and Video Conferencing Engagement</w:t>
      </w:r>
      <w:r w:rsidRPr="001631A5">
        <w:rPr>
          <w:sz w:val="22"/>
          <w:szCs w:val="22"/>
        </w:rPr>
        <w:t>: Whether we meet in person, on Zoom, or in other digital formats, we are in a professional community.  As professionals, we are expected to:</w:t>
      </w:r>
    </w:p>
    <w:p w14:paraId="346A81F9" w14:textId="77777777" w:rsidR="000C5EB3" w:rsidRPr="001631A5" w:rsidRDefault="000C5EB3">
      <w:pPr>
        <w:pStyle w:val="NormalWeb"/>
        <w:numPr>
          <w:ilvl w:val="3"/>
          <w:numId w:val="17"/>
        </w:numPr>
        <w:spacing w:before="0" w:beforeAutospacing="0" w:after="0" w:afterAutospacing="0"/>
        <w:ind w:left="1980"/>
        <w:rPr>
          <w:sz w:val="22"/>
          <w:szCs w:val="22"/>
        </w:rPr>
      </w:pPr>
      <w:r w:rsidRPr="001631A5">
        <w:rPr>
          <w:sz w:val="22"/>
          <w:szCs w:val="22"/>
        </w:rPr>
        <w:t>show up on time.</w:t>
      </w:r>
    </w:p>
    <w:p w14:paraId="75090A4A" w14:textId="77777777" w:rsidR="000C5EB3" w:rsidRPr="001631A5" w:rsidRDefault="000C5EB3">
      <w:pPr>
        <w:pStyle w:val="NormalWeb"/>
        <w:numPr>
          <w:ilvl w:val="3"/>
          <w:numId w:val="17"/>
        </w:numPr>
        <w:spacing w:before="0" w:beforeAutospacing="0" w:after="0" w:afterAutospacing="0"/>
        <w:ind w:left="1980"/>
        <w:rPr>
          <w:sz w:val="22"/>
          <w:szCs w:val="22"/>
        </w:rPr>
      </w:pPr>
      <w:r w:rsidRPr="001631A5">
        <w:rPr>
          <w:sz w:val="22"/>
          <w:szCs w:val="22"/>
        </w:rPr>
        <w:t>be prepared for our collective work.</w:t>
      </w:r>
    </w:p>
    <w:p w14:paraId="76DCBB1B" w14:textId="61AD039C" w:rsidR="000C5EB3" w:rsidRPr="001631A5" w:rsidRDefault="000C5EB3">
      <w:pPr>
        <w:pStyle w:val="NormalWeb"/>
        <w:numPr>
          <w:ilvl w:val="3"/>
          <w:numId w:val="17"/>
        </w:numPr>
        <w:spacing w:before="0" w:beforeAutospacing="0" w:after="0" w:afterAutospacing="0"/>
        <w:ind w:left="1980"/>
        <w:rPr>
          <w:sz w:val="22"/>
          <w:szCs w:val="22"/>
        </w:rPr>
      </w:pPr>
      <w:r w:rsidRPr="001631A5">
        <w:rPr>
          <w:sz w:val="22"/>
          <w:szCs w:val="22"/>
        </w:rPr>
        <w:t>be appropriately attired</w:t>
      </w:r>
    </w:p>
    <w:p w14:paraId="0D02EF53" w14:textId="77777777" w:rsidR="000C5EB3" w:rsidRPr="001631A5" w:rsidRDefault="000C5EB3">
      <w:pPr>
        <w:pStyle w:val="NormalWeb"/>
        <w:numPr>
          <w:ilvl w:val="3"/>
          <w:numId w:val="17"/>
        </w:numPr>
        <w:spacing w:before="0" w:beforeAutospacing="0" w:after="0" w:afterAutospacing="0"/>
        <w:ind w:left="1980"/>
        <w:rPr>
          <w:sz w:val="22"/>
          <w:szCs w:val="22"/>
        </w:rPr>
      </w:pPr>
      <w:r w:rsidRPr="001631A5">
        <w:rPr>
          <w:sz w:val="22"/>
          <w:szCs w:val="22"/>
        </w:rPr>
        <w:t xml:space="preserve">try to limit distractions in our individual workplaces.  </w:t>
      </w:r>
    </w:p>
    <w:p w14:paraId="44A40803" w14:textId="77777777" w:rsidR="000C5EB3" w:rsidRPr="001631A5" w:rsidRDefault="000C5EB3" w:rsidP="005A56F4">
      <w:pPr>
        <w:pStyle w:val="NormalWeb"/>
        <w:spacing w:before="0" w:beforeAutospacing="0" w:after="0" w:afterAutospacing="0"/>
        <w:ind w:left="1440"/>
        <w:rPr>
          <w:sz w:val="22"/>
          <w:szCs w:val="22"/>
        </w:rPr>
      </w:pPr>
      <w:r w:rsidRPr="001631A5">
        <w:rPr>
          <w:sz w:val="22"/>
          <w:szCs w:val="22"/>
        </w:rPr>
        <w:lastRenderedPageBreak/>
        <w:t xml:space="preserve">As members of a community, please consider the effects of your actions on your colleagues, just as you would in a physical classroom:  </w:t>
      </w:r>
    </w:p>
    <w:p w14:paraId="63D43228" w14:textId="77777777" w:rsidR="000C5EB3" w:rsidRPr="001631A5" w:rsidRDefault="000C5EB3">
      <w:pPr>
        <w:pStyle w:val="NormalWeb"/>
        <w:numPr>
          <w:ilvl w:val="4"/>
          <w:numId w:val="18"/>
        </w:numPr>
        <w:spacing w:before="0" w:beforeAutospacing="0" w:after="0" w:afterAutospacing="0"/>
        <w:ind w:left="1980"/>
        <w:rPr>
          <w:sz w:val="22"/>
          <w:szCs w:val="22"/>
        </w:rPr>
      </w:pPr>
      <w:r w:rsidRPr="001631A5">
        <w:rPr>
          <w:sz w:val="22"/>
          <w:szCs w:val="22"/>
        </w:rPr>
        <w:t>keep your video on</w:t>
      </w:r>
    </w:p>
    <w:p w14:paraId="5E9504EB" w14:textId="77777777" w:rsidR="000C5EB3" w:rsidRPr="001631A5" w:rsidRDefault="000C5EB3">
      <w:pPr>
        <w:pStyle w:val="NormalWeb"/>
        <w:numPr>
          <w:ilvl w:val="4"/>
          <w:numId w:val="18"/>
        </w:numPr>
        <w:spacing w:before="0" w:beforeAutospacing="0" w:after="0" w:afterAutospacing="0"/>
        <w:ind w:left="1980"/>
        <w:rPr>
          <w:sz w:val="22"/>
          <w:szCs w:val="22"/>
        </w:rPr>
      </w:pPr>
      <w:r w:rsidRPr="001631A5">
        <w:rPr>
          <w:sz w:val="22"/>
          <w:szCs w:val="22"/>
        </w:rPr>
        <w:t>mute yourself when not speaking</w:t>
      </w:r>
    </w:p>
    <w:p w14:paraId="15EA83CA" w14:textId="77777777" w:rsidR="000C5EB3" w:rsidRPr="001631A5" w:rsidRDefault="000C5EB3">
      <w:pPr>
        <w:pStyle w:val="NormalWeb"/>
        <w:numPr>
          <w:ilvl w:val="4"/>
          <w:numId w:val="18"/>
        </w:numPr>
        <w:spacing w:before="0" w:beforeAutospacing="0" w:after="0" w:afterAutospacing="0"/>
        <w:ind w:left="1980"/>
        <w:rPr>
          <w:sz w:val="22"/>
          <w:szCs w:val="22"/>
        </w:rPr>
      </w:pPr>
      <w:r w:rsidRPr="001631A5">
        <w:rPr>
          <w:sz w:val="22"/>
          <w:szCs w:val="22"/>
        </w:rPr>
        <w:t>focus your attention on the speaker</w:t>
      </w:r>
    </w:p>
    <w:p w14:paraId="739087CF" w14:textId="77777777" w:rsidR="005A56F4" w:rsidRPr="001631A5" w:rsidRDefault="005A56F4" w:rsidP="005A56F4">
      <w:pPr>
        <w:rPr>
          <w:sz w:val="22"/>
          <w:szCs w:val="22"/>
        </w:rPr>
      </w:pPr>
    </w:p>
    <w:p w14:paraId="10AC11CE" w14:textId="563CBFA2" w:rsidR="000C5EB3" w:rsidRPr="001631A5" w:rsidRDefault="000C5EB3" w:rsidP="005A56F4">
      <w:pPr>
        <w:ind w:left="720"/>
        <w:rPr>
          <w:sz w:val="22"/>
          <w:szCs w:val="22"/>
        </w:rPr>
      </w:pPr>
      <w:r w:rsidRPr="001631A5">
        <w:rPr>
          <w:sz w:val="22"/>
          <w:szCs w:val="22"/>
        </w:rPr>
        <w:t>Please let the faculty know if you are having difficulties interacting in class via Zoom, and if there are reasons you cannot follow the above guidelines.</w:t>
      </w:r>
    </w:p>
    <w:p w14:paraId="426CD8A5" w14:textId="77777777" w:rsidR="000C5EB3" w:rsidRPr="001631A5" w:rsidRDefault="000C5EB3" w:rsidP="00BE32E9">
      <w:pPr>
        <w:rPr>
          <w:sz w:val="22"/>
          <w:szCs w:val="22"/>
        </w:rPr>
      </w:pPr>
    </w:p>
    <w:p w14:paraId="64C01179" w14:textId="77777777" w:rsidR="000C5EB3" w:rsidRPr="001631A5" w:rsidRDefault="000C5EB3">
      <w:pPr>
        <w:pStyle w:val="Heading3"/>
        <w:numPr>
          <w:ilvl w:val="0"/>
          <w:numId w:val="14"/>
        </w:numPr>
        <w:spacing w:line="240" w:lineRule="auto"/>
        <w:rPr>
          <w:rFonts w:ascii="Times New Roman" w:hAnsi="Times New Roman" w:cs="Times New Roman"/>
          <w:b w:val="0"/>
          <w:sz w:val="22"/>
          <w:szCs w:val="22"/>
        </w:rPr>
      </w:pPr>
      <w:r w:rsidRPr="001631A5">
        <w:rPr>
          <w:rFonts w:ascii="Times New Roman" w:hAnsi="Times New Roman" w:cs="Times New Roman"/>
          <w:b w:val="0"/>
          <w:sz w:val="22"/>
          <w:szCs w:val="22"/>
        </w:rPr>
        <w:t>Course Policies: Student Expectations</w:t>
      </w:r>
    </w:p>
    <w:p w14:paraId="376B3F80" w14:textId="77777777" w:rsidR="000C5EB3" w:rsidRPr="001631A5" w:rsidRDefault="000C5EB3" w:rsidP="00BE32E9">
      <w:pPr>
        <w:pStyle w:val="ListParagraph"/>
        <w:ind w:left="1440"/>
        <w:rPr>
          <w:rFonts w:ascii="Times New Roman" w:hAnsi="Times New Roman" w:cs="Times New Roman"/>
        </w:rPr>
      </w:pPr>
      <w:r w:rsidRPr="001631A5">
        <w:rPr>
          <w:rFonts w:ascii="Times New Roman" w:hAnsi="Times New Roman" w:cs="Times New Roman"/>
        </w:rPr>
        <w:t>Students are expected to attend all class sessions and are responsible for all content and class work assigned and/or covered in class or online.</w:t>
      </w:r>
    </w:p>
    <w:p w14:paraId="286FE499" w14:textId="77777777" w:rsidR="000C5EB3" w:rsidRPr="001631A5" w:rsidRDefault="000C5EB3">
      <w:pPr>
        <w:pStyle w:val="ListParagraph"/>
        <w:numPr>
          <w:ilvl w:val="1"/>
          <w:numId w:val="2"/>
        </w:numPr>
        <w:spacing w:after="0" w:line="240" w:lineRule="auto"/>
        <w:rPr>
          <w:rFonts w:ascii="Times New Roman" w:hAnsi="Times New Roman" w:cs="Times New Roman"/>
        </w:rPr>
      </w:pPr>
      <w:r w:rsidRPr="001631A5">
        <w:rPr>
          <w:rFonts w:ascii="Times New Roman" w:hAnsi="Times New Roman" w:cs="Times New Roman"/>
        </w:rPr>
        <w:t xml:space="preserve">CU CON Policy Statement Professional Role Behaviors: </w:t>
      </w:r>
      <w:hyperlink r:id="rId35" w:anchor="page=18" w:history="1">
        <w:r w:rsidRPr="001631A5">
          <w:rPr>
            <w:rStyle w:val="Hyperlink"/>
            <w:rFonts w:ascii="Times New Roman" w:hAnsi="Times New Roman" w:cs="Times New Roman"/>
          </w:rPr>
          <w:t>https://www1.ucdenver.edu/docs/librariesprovider2/student-resources/student-handbooks/all-student-handbook.pdf#page=18</w:t>
        </w:r>
      </w:hyperlink>
    </w:p>
    <w:p w14:paraId="37C24F22" w14:textId="77777777" w:rsidR="005A56F4" w:rsidRPr="001631A5" w:rsidRDefault="005A56F4" w:rsidP="005A56F4">
      <w:pPr>
        <w:pStyle w:val="Heading4"/>
        <w:spacing w:line="240" w:lineRule="auto"/>
        <w:rPr>
          <w:rFonts w:ascii="Times New Roman" w:hAnsi="Times New Roman" w:cs="Times New Roman"/>
          <w:b w:val="0"/>
          <w:i w:val="0"/>
          <w:iCs w:val="0"/>
          <w:sz w:val="22"/>
        </w:rPr>
      </w:pPr>
    </w:p>
    <w:p w14:paraId="3A9B5506" w14:textId="78989835" w:rsidR="000C5EB3" w:rsidRPr="001631A5" w:rsidRDefault="000C5EB3">
      <w:pPr>
        <w:pStyle w:val="Heading4"/>
        <w:numPr>
          <w:ilvl w:val="0"/>
          <w:numId w:val="14"/>
        </w:numPr>
        <w:spacing w:line="240" w:lineRule="auto"/>
        <w:rPr>
          <w:rFonts w:ascii="Times New Roman" w:hAnsi="Times New Roman" w:cs="Times New Roman"/>
          <w:b w:val="0"/>
          <w:i w:val="0"/>
          <w:iCs w:val="0"/>
          <w:sz w:val="22"/>
        </w:rPr>
      </w:pPr>
      <w:r w:rsidRPr="001631A5">
        <w:rPr>
          <w:rFonts w:ascii="Times New Roman" w:hAnsi="Times New Roman" w:cs="Times New Roman"/>
          <w:b w:val="0"/>
          <w:i w:val="0"/>
          <w:iCs w:val="0"/>
          <w:sz w:val="22"/>
        </w:rPr>
        <w:t xml:space="preserve">Professional Role Behavior and Honor Code: </w:t>
      </w:r>
    </w:p>
    <w:p w14:paraId="74199A0C" w14:textId="77777777" w:rsidR="000C5EB3" w:rsidRPr="001631A5" w:rsidRDefault="000C5EB3" w:rsidP="005A56F4">
      <w:pPr>
        <w:ind w:left="360"/>
        <w:rPr>
          <w:sz w:val="22"/>
          <w:szCs w:val="22"/>
        </w:rPr>
      </w:pPr>
      <w:r w:rsidRPr="001631A5">
        <w:rPr>
          <w:sz w:val="22"/>
          <w:szCs w:val="22"/>
        </w:rPr>
        <w:t>Students are expected to engage in conduct that a) is consistent with designated policies and procedures of the course and college and b) demonstrates professional behaviors. Students are expected to have read and abide by the CU-CON Policy Statement for Professional Role Behaviors and the Student Honor and Conduct code: “The health professions are based on a high degree of trust by the individuals they serve. Students entering the health professions have a particular obligation, therefore, to conduct themselves at all times in a manner that reflects honesty, integrity and respect for others” (Student Handbook).</w:t>
      </w:r>
    </w:p>
    <w:p w14:paraId="7C672D9C" w14:textId="77777777" w:rsidR="005A56F4" w:rsidRPr="001631A5" w:rsidRDefault="005A56F4" w:rsidP="005A56F4">
      <w:pPr>
        <w:pStyle w:val="Heading4"/>
        <w:spacing w:line="240" w:lineRule="auto"/>
        <w:rPr>
          <w:rFonts w:ascii="Times New Roman" w:hAnsi="Times New Roman" w:cs="Times New Roman"/>
          <w:b w:val="0"/>
          <w:i w:val="0"/>
          <w:iCs w:val="0"/>
          <w:sz w:val="22"/>
        </w:rPr>
      </w:pPr>
    </w:p>
    <w:p w14:paraId="15FB330C" w14:textId="5240F77E" w:rsidR="000C5EB3" w:rsidRPr="001631A5" w:rsidRDefault="000C5EB3">
      <w:pPr>
        <w:pStyle w:val="Heading4"/>
        <w:numPr>
          <w:ilvl w:val="0"/>
          <w:numId w:val="14"/>
        </w:numPr>
        <w:spacing w:line="240" w:lineRule="auto"/>
        <w:rPr>
          <w:rFonts w:ascii="Times New Roman" w:hAnsi="Times New Roman" w:cs="Times New Roman"/>
          <w:b w:val="0"/>
          <w:i w:val="0"/>
          <w:iCs w:val="0"/>
          <w:sz w:val="22"/>
        </w:rPr>
      </w:pPr>
      <w:r w:rsidRPr="001631A5">
        <w:rPr>
          <w:rFonts w:ascii="Times New Roman" w:hAnsi="Times New Roman" w:cs="Times New Roman"/>
          <w:b w:val="0"/>
          <w:i w:val="0"/>
          <w:iCs w:val="0"/>
          <w:sz w:val="22"/>
        </w:rPr>
        <w:t xml:space="preserve">Graduate Program Policies and Procedures: </w:t>
      </w:r>
    </w:p>
    <w:p w14:paraId="5A01F35A" w14:textId="6FA2EBD7" w:rsidR="000C5EB3" w:rsidRPr="001631A5" w:rsidRDefault="000C5EB3" w:rsidP="005A56F4">
      <w:pPr>
        <w:ind w:left="360"/>
        <w:rPr>
          <w:sz w:val="22"/>
          <w:szCs w:val="22"/>
        </w:rPr>
      </w:pPr>
      <w:r w:rsidRPr="001631A5">
        <w:rPr>
          <w:sz w:val="22"/>
          <w:szCs w:val="22"/>
        </w:rPr>
        <w:t xml:space="preserve">Please refer to the Student Handbook, which can be found online at the main College of Nursing webpage.  </w:t>
      </w:r>
      <w:hyperlink r:id="rId36" w:history="1">
        <w:r w:rsidRPr="001631A5">
          <w:rPr>
            <w:rStyle w:val="Hyperlink"/>
            <w:sz w:val="22"/>
            <w:szCs w:val="22"/>
          </w:rPr>
          <w:t>https://nursing.cuanschutz.edu/student-life/student-handbooks</w:t>
        </w:r>
      </w:hyperlink>
    </w:p>
    <w:p w14:paraId="17E1B48A" w14:textId="77777777" w:rsidR="000C5EB3" w:rsidRPr="001631A5" w:rsidRDefault="000C5EB3" w:rsidP="001631A5">
      <w:pPr>
        <w:rPr>
          <w:sz w:val="22"/>
          <w:szCs w:val="22"/>
        </w:rPr>
      </w:pPr>
    </w:p>
    <w:p w14:paraId="48D7DABD" w14:textId="44F2E6DF" w:rsidR="000C5EB3" w:rsidRPr="001631A5" w:rsidRDefault="000C5EB3">
      <w:pPr>
        <w:pStyle w:val="Heading4"/>
        <w:numPr>
          <w:ilvl w:val="1"/>
          <w:numId w:val="14"/>
        </w:numPr>
        <w:spacing w:line="240" w:lineRule="auto"/>
        <w:rPr>
          <w:rFonts w:ascii="Times New Roman" w:hAnsi="Times New Roman" w:cs="Times New Roman"/>
          <w:b w:val="0"/>
          <w:i w:val="0"/>
          <w:iCs w:val="0"/>
          <w:sz w:val="22"/>
        </w:rPr>
      </w:pPr>
      <w:r w:rsidRPr="001631A5">
        <w:rPr>
          <w:rFonts w:ascii="Times New Roman" w:hAnsi="Times New Roman" w:cs="Times New Roman"/>
          <w:b w:val="0"/>
          <w:i w:val="0"/>
          <w:iCs w:val="0"/>
          <w:sz w:val="22"/>
        </w:rPr>
        <w:t xml:space="preserve">Students Called for Military Duty </w:t>
      </w:r>
    </w:p>
    <w:p w14:paraId="1BEF5EE0" w14:textId="77777777" w:rsidR="000C5EB3" w:rsidRPr="001631A5" w:rsidRDefault="000C5EB3" w:rsidP="005A56F4">
      <w:pPr>
        <w:ind w:left="720"/>
        <w:rPr>
          <w:sz w:val="22"/>
          <w:szCs w:val="22"/>
        </w:rPr>
      </w:pPr>
      <w:r w:rsidRPr="001631A5">
        <w:rPr>
          <w:sz w:val="22"/>
          <w:szCs w:val="22"/>
        </w:rPr>
        <w:t xml:space="preserve">Please contact the course coordinator if you are called for military duty. Plans will be made according to the length of military service and </w:t>
      </w:r>
      <w:proofErr w:type="gramStart"/>
      <w:r w:rsidRPr="001631A5">
        <w:rPr>
          <w:sz w:val="22"/>
          <w:szCs w:val="22"/>
        </w:rPr>
        <w:t>class</w:t>
      </w:r>
      <w:proofErr w:type="gramEnd"/>
      <w:r w:rsidRPr="001631A5">
        <w:rPr>
          <w:sz w:val="22"/>
          <w:szCs w:val="22"/>
        </w:rPr>
        <w:t xml:space="preserve"> or clinical time missed.</w:t>
      </w:r>
    </w:p>
    <w:p w14:paraId="49178586" w14:textId="77777777" w:rsidR="000C5EB3" w:rsidRPr="001631A5" w:rsidRDefault="000C5EB3" w:rsidP="00BE32E9">
      <w:pPr>
        <w:rPr>
          <w:sz w:val="22"/>
          <w:szCs w:val="22"/>
        </w:rPr>
      </w:pPr>
    </w:p>
    <w:p w14:paraId="266A50D4" w14:textId="358FCB36" w:rsidR="000C5EB3" w:rsidRPr="001631A5" w:rsidRDefault="000C5EB3">
      <w:pPr>
        <w:pStyle w:val="Heading4"/>
        <w:numPr>
          <w:ilvl w:val="1"/>
          <w:numId w:val="14"/>
        </w:numPr>
        <w:spacing w:line="240" w:lineRule="auto"/>
        <w:rPr>
          <w:rFonts w:ascii="Times New Roman" w:hAnsi="Times New Roman" w:cs="Times New Roman"/>
          <w:b w:val="0"/>
          <w:i w:val="0"/>
          <w:iCs w:val="0"/>
          <w:sz w:val="22"/>
        </w:rPr>
      </w:pPr>
      <w:r w:rsidRPr="001631A5">
        <w:rPr>
          <w:rFonts w:ascii="Times New Roman" w:hAnsi="Times New Roman" w:cs="Times New Roman"/>
          <w:b w:val="0"/>
          <w:i w:val="0"/>
          <w:iCs w:val="0"/>
          <w:sz w:val="22"/>
        </w:rPr>
        <w:t xml:space="preserve">Course Ethics </w:t>
      </w:r>
    </w:p>
    <w:p w14:paraId="57ABA51D" w14:textId="77777777" w:rsidR="000C5EB3" w:rsidRPr="001631A5" w:rsidRDefault="000C5EB3">
      <w:pPr>
        <w:pStyle w:val="ListParagraph"/>
        <w:numPr>
          <w:ilvl w:val="2"/>
          <w:numId w:val="14"/>
        </w:numPr>
        <w:spacing w:after="0" w:line="240" w:lineRule="auto"/>
        <w:rPr>
          <w:rFonts w:ascii="Times New Roman" w:hAnsi="Times New Roman" w:cs="Times New Roman"/>
        </w:rPr>
      </w:pPr>
      <w:r w:rsidRPr="001631A5">
        <w:rPr>
          <w:rFonts w:ascii="Times New Roman" w:hAnsi="Times New Roman" w:cs="Times New Roman"/>
        </w:rPr>
        <w:t xml:space="preserve">Merriam-Webster's online dictionary (2005) defines plagiarizing as: To steal and pass off (the ideas or words of another) as one's own: use (another's production) without crediting the source…to commit literary theft: present as new and original an idea or product derived from an existing source. (Merriam-Webster's Online Dictionary, </w:t>
      </w:r>
      <w:hyperlink r:id="rId37" w:history="1">
        <w:r w:rsidRPr="001631A5">
          <w:rPr>
            <w:rStyle w:val="Hyperlink"/>
            <w:rFonts w:ascii="Times New Roman" w:hAnsi="Times New Roman" w:cs="Times New Roman"/>
          </w:rPr>
          <w:t>http://www.m-w.com</w:t>
        </w:r>
      </w:hyperlink>
      <w:r w:rsidRPr="001631A5">
        <w:rPr>
          <w:rFonts w:ascii="Times New Roman" w:hAnsi="Times New Roman" w:cs="Times New Roman"/>
        </w:rPr>
        <w:t>, accessed 08/26/07).</w:t>
      </w:r>
    </w:p>
    <w:p w14:paraId="6EEA2A0A" w14:textId="77777777" w:rsidR="000C5EB3" w:rsidRPr="001631A5" w:rsidRDefault="000C5EB3">
      <w:pPr>
        <w:pStyle w:val="ListParagraph"/>
        <w:numPr>
          <w:ilvl w:val="2"/>
          <w:numId w:val="14"/>
        </w:numPr>
        <w:spacing w:after="0" w:line="240" w:lineRule="auto"/>
        <w:rPr>
          <w:rFonts w:ascii="Times New Roman" w:hAnsi="Times New Roman" w:cs="Times New Roman"/>
        </w:rPr>
      </w:pPr>
      <w:r w:rsidRPr="001631A5">
        <w:rPr>
          <w:rFonts w:ascii="Times New Roman" w:hAnsi="Times New Roman" w:cs="Times New Roman"/>
        </w:rPr>
        <w:t>The CU College of Nursing Student Honor and Conduct Code policy requires that course professors and fellow students who suspect plagiarism or other violations of the honor code must immediately report the incident to the Student Honor and Conduct Committee. This committee evaluates the situation and determines the appropriate consequences. Potential consequences include termination of the student's enrollment in the College of Nursing. If you are caught violating the honor code, faculty will recommend your dismissal to this committee and to the Dean.</w:t>
      </w:r>
    </w:p>
    <w:p w14:paraId="285BC00A" w14:textId="77777777" w:rsidR="000C5EB3" w:rsidRPr="001631A5" w:rsidRDefault="000C5EB3">
      <w:pPr>
        <w:pStyle w:val="ListParagraph"/>
        <w:numPr>
          <w:ilvl w:val="2"/>
          <w:numId w:val="14"/>
        </w:numPr>
        <w:spacing w:after="0" w:line="240" w:lineRule="auto"/>
        <w:rPr>
          <w:rFonts w:ascii="Times New Roman" w:hAnsi="Times New Roman" w:cs="Times New Roman"/>
        </w:rPr>
      </w:pPr>
      <w:r w:rsidRPr="001631A5">
        <w:rPr>
          <w:rFonts w:ascii="Times New Roman" w:hAnsi="Times New Roman" w:cs="Times New Roman"/>
        </w:rPr>
        <w:lastRenderedPageBreak/>
        <w:t>Your personal integrity is something that takes you a lifetime to build, but only seconds to destroy. Faculty will expect that all work submitted by you is authentic; and that all online testing answers are your individual work, without any assistance from any other person, the Internet, or any other sources, unless I have stipulated that you may use a specific source to complete the assignment.</w:t>
      </w:r>
    </w:p>
    <w:p w14:paraId="62E30397" w14:textId="77777777" w:rsidR="000C5EB3" w:rsidRPr="001631A5" w:rsidRDefault="000C5EB3" w:rsidP="00BE32E9">
      <w:pPr>
        <w:rPr>
          <w:sz w:val="22"/>
          <w:szCs w:val="22"/>
        </w:rPr>
      </w:pPr>
    </w:p>
    <w:p w14:paraId="4C078C66" w14:textId="77777777" w:rsidR="005A56F4" w:rsidRPr="001631A5" w:rsidRDefault="000C5EB3">
      <w:pPr>
        <w:pStyle w:val="Heading4"/>
        <w:numPr>
          <w:ilvl w:val="1"/>
          <w:numId w:val="14"/>
        </w:numPr>
        <w:spacing w:line="240" w:lineRule="auto"/>
        <w:rPr>
          <w:rFonts w:ascii="Times New Roman" w:hAnsi="Times New Roman" w:cs="Times New Roman"/>
          <w:b w:val="0"/>
          <w:i w:val="0"/>
          <w:iCs w:val="0"/>
          <w:sz w:val="22"/>
        </w:rPr>
      </w:pPr>
      <w:r w:rsidRPr="001631A5">
        <w:rPr>
          <w:rFonts w:ascii="Times New Roman" w:hAnsi="Times New Roman" w:cs="Times New Roman"/>
          <w:b w:val="0"/>
          <w:i w:val="0"/>
          <w:iCs w:val="0"/>
          <w:sz w:val="22"/>
        </w:rPr>
        <w:t>Professional Behavior</w:t>
      </w:r>
    </w:p>
    <w:p w14:paraId="39E819CE" w14:textId="553ACE42" w:rsidR="000C5EB3" w:rsidRPr="001631A5" w:rsidRDefault="000C5EB3">
      <w:pPr>
        <w:pStyle w:val="Heading4"/>
        <w:numPr>
          <w:ilvl w:val="2"/>
          <w:numId w:val="14"/>
        </w:numPr>
        <w:spacing w:line="240" w:lineRule="auto"/>
        <w:rPr>
          <w:rFonts w:ascii="Times New Roman" w:hAnsi="Times New Roman" w:cs="Times New Roman"/>
          <w:b w:val="0"/>
          <w:i w:val="0"/>
          <w:iCs w:val="0"/>
          <w:sz w:val="22"/>
        </w:rPr>
      </w:pPr>
      <w:r w:rsidRPr="001631A5">
        <w:rPr>
          <w:rFonts w:ascii="Times New Roman" w:hAnsi="Times New Roman" w:cs="Times New Roman"/>
          <w:b w:val="0"/>
          <w:i w:val="0"/>
          <w:iCs w:val="0"/>
          <w:sz w:val="22"/>
        </w:rPr>
        <w:t>The expected outcomes of the student's ability to conduct oneself in a professional manner, and to lead and to engage in effective group interaction will be demonstrated by the student's professional behaviors in the classroom and to their peers. Successful achievement of these outcomes is based on the following critical elements: The student will:</w:t>
      </w:r>
    </w:p>
    <w:p w14:paraId="1832C7C2" w14:textId="77777777" w:rsidR="000C5EB3" w:rsidRPr="001631A5" w:rsidRDefault="000C5EB3">
      <w:pPr>
        <w:pStyle w:val="ListParagraph"/>
        <w:numPr>
          <w:ilvl w:val="2"/>
          <w:numId w:val="15"/>
        </w:numPr>
        <w:spacing w:after="0" w:line="240" w:lineRule="auto"/>
        <w:ind w:left="1080"/>
        <w:rPr>
          <w:rFonts w:ascii="Times New Roman" w:hAnsi="Times New Roman" w:cs="Times New Roman"/>
        </w:rPr>
      </w:pPr>
      <w:r w:rsidRPr="001631A5">
        <w:rPr>
          <w:rFonts w:ascii="Times New Roman" w:hAnsi="Times New Roman" w:cs="Times New Roman"/>
        </w:rPr>
        <w:t>Adhere to the CON Guidelines for Professional Role Behaviors and the UCD Student Honor and Conduct Code.</w:t>
      </w:r>
    </w:p>
    <w:p w14:paraId="6F2621BC" w14:textId="77777777" w:rsidR="000C5EB3" w:rsidRPr="001631A5" w:rsidRDefault="000C5EB3">
      <w:pPr>
        <w:pStyle w:val="ListParagraph"/>
        <w:numPr>
          <w:ilvl w:val="2"/>
          <w:numId w:val="15"/>
        </w:numPr>
        <w:spacing w:after="0" w:line="240" w:lineRule="auto"/>
        <w:ind w:left="1080"/>
        <w:rPr>
          <w:rFonts w:ascii="Times New Roman" w:hAnsi="Times New Roman" w:cs="Times New Roman"/>
        </w:rPr>
      </w:pPr>
      <w:r w:rsidRPr="001631A5">
        <w:rPr>
          <w:rFonts w:ascii="Times New Roman" w:hAnsi="Times New Roman" w:cs="Times New Roman"/>
        </w:rPr>
        <w:t>Be considerate of your classmates and faculty and help promote an effective learning atmosphere.</w:t>
      </w:r>
    </w:p>
    <w:p w14:paraId="24E91558" w14:textId="77777777" w:rsidR="000C5EB3" w:rsidRPr="001631A5" w:rsidRDefault="000C5EB3">
      <w:pPr>
        <w:pStyle w:val="ListParagraph"/>
        <w:numPr>
          <w:ilvl w:val="2"/>
          <w:numId w:val="15"/>
        </w:numPr>
        <w:spacing w:after="0" w:line="240" w:lineRule="auto"/>
        <w:ind w:left="1080"/>
        <w:rPr>
          <w:rFonts w:ascii="Times New Roman" w:hAnsi="Times New Roman" w:cs="Times New Roman"/>
        </w:rPr>
      </w:pPr>
      <w:proofErr w:type="gramStart"/>
      <w:r w:rsidRPr="001631A5">
        <w:rPr>
          <w:rFonts w:ascii="Times New Roman" w:hAnsi="Times New Roman" w:cs="Times New Roman"/>
        </w:rPr>
        <w:t>Communicate to faculty and peers in a professional and respectful manner at all times</w:t>
      </w:r>
      <w:proofErr w:type="gramEnd"/>
      <w:r w:rsidRPr="001631A5">
        <w:rPr>
          <w:rFonts w:ascii="Times New Roman" w:hAnsi="Times New Roman" w:cs="Times New Roman"/>
        </w:rPr>
        <w:t>.</w:t>
      </w:r>
    </w:p>
    <w:p w14:paraId="1CE4A81D" w14:textId="77777777" w:rsidR="000C5EB3" w:rsidRPr="001631A5" w:rsidRDefault="000C5EB3">
      <w:pPr>
        <w:pStyle w:val="ListParagraph"/>
        <w:numPr>
          <w:ilvl w:val="2"/>
          <w:numId w:val="15"/>
        </w:numPr>
        <w:spacing w:after="0" w:line="240" w:lineRule="auto"/>
        <w:ind w:left="1080"/>
        <w:rPr>
          <w:rFonts w:ascii="Times New Roman" w:hAnsi="Times New Roman" w:cs="Times New Roman"/>
        </w:rPr>
      </w:pPr>
      <w:r w:rsidRPr="001631A5">
        <w:rPr>
          <w:rFonts w:ascii="Times New Roman" w:hAnsi="Times New Roman" w:cs="Times New Roman"/>
        </w:rPr>
        <w:t>Email: Professional communication is expected in all emails sent to faculty or other students. Use of professional titles, appropriate subject lines, and proper written communication structure.</w:t>
      </w:r>
    </w:p>
    <w:p w14:paraId="0B121D88" w14:textId="77777777" w:rsidR="000C5EB3" w:rsidRPr="001631A5" w:rsidRDefault="000C5EB3">
      <w:pPr>
        <w:pStyle w:val="ListParagraph"/>
        <w:numPr>
          <w:ilvl w:val="2"/>
          <w:numId w:val="15"/>
        </w:numPr>
        <w:spacing w:after="0" w:line="240" w:lineRule="auto"/>
        <w:ind w:left="1080"/>
        <w:rPr>
          <w:rFonts w:ascii="Times New Roman" w:hAnsi="Times New Roman" w:cs="Times New Roman"/>
        </w:rPr>
      </w:pPr>
      <w:r w:rsidRPr="001631A5">
        <w:rPr>
          <w:rFonts w:ascii="Times New Roman" w:hAnsi="Times New Roman" w:cs="Times New Roman"/>
        </w:rPr>
        <w:t>Turn off or mute pagers and cell phones during class time. NO cell phone conversations or text messaging is permitted during class or exam time.</w:t>
      </w:r>
    </w:p>
    <w:p w14:paraId="51039856" w14:textId="77777777" w:rsidR="000C5EB3" w:rsidRPr="001631A5" w:rsidRDefault="000C5EB3">
      <w:pPr>
        <w:pStyle w:val="ListParagraph"/>
        <w:numPr>
          <w:ilvl w:val="2"/>
          <w:numId w:val="15"/>
        </w:numPr>
        <w:spacing w:after="0" w:line="240" w:lineRule="auto"/>
        <w:ind w:left="1080"/>
        <w:rPr>
          <w:rFonts w:ascii="Times New Roman" w:hAnsi="Times New Roman" w:cs="Times New Roman"/>
        </w:rPr>
      </w:pPr>
      <w:r w:rsidRPr="001631A5">
        <w:rPr>
          <w:rFonts w:ascii="Times New Roman" w:hAnsi="Times New Roman" w:cs="Times New Roman"/>
        </w:rPr>
        <w:t>Take responsibility for keeping up with the readings and assignments for each scheduled class or content area.</w:t>
      </w:r>
    </w:p>
    <w:p w14:paraId="11F80259" w14:textId="77777777" w:rsidR="000C5EB3" w:rsidRPr="001631A5" w:rsidRDefault="000C5EB3">
      <w:pPr>
        <w:pStyle w:val="ListParagraph"/>
        <w:numPr>
          <w:ilvl w:val="2"/>
          <w:numId w:val="15"/>
        </w:numPr>
        <w:spacing w:after="0" w:line="240" w:lineRule="auto"/>
        <w:ind w:left="1080"/>
        <w:rPr>
          <w:rFonts w:ascii="Times New Roman" w:hAnsi="Times New Roman" w:cs="Times New Roman"/>
        </w:rPr>
      </w:pPr>
      <w:r w:rsidRPr="001631A5">
        <w:rPr>
          <w:rFonts w:ascii="Times New Roman" w:hAnsi="Times New Roman" w:cs="Times New Roman"/>
        </w:rPr>
        <w:t>Class participation and completion of all learning activities is required for successful completion of this course. Participate in discussions (in class or online) to define, interpret, summarize, give examples, make conclusions, etc. about the concepts discussed and about what your other classmates have discussed.</w:t>
      </w:r>
    </w:p>
    <w:p w14:paraId="727EC168" w14:textId="77777777" w:rsidR="000C5EB3" w:rsidRPr="001631A5" w:rsidRDefault="000C5EB3">
      <w:pPr>
        <w:pStyle w:val="ListParagraph"/>
        <w:numPr>
          <w:ilvl w:val="2"/>
          <w:numId w:val="15"/>
        </w:numPr>
        <w:spacing w:after="0" w:line="240" w:lineRule="auto"/>
        <w:ind w:left="1080"/>
        <w:rPr>
          <w:rFonts w:ascii="Times New Roman" w:hAnsi="Times New Roman" w:cs="Times New Roman"/>
        </w:rPr>
      </w:pPr>
      <w:r w:rsidRPr="001631A5">
        <w:rPr>
          <w:rFonts w:ascii="Times New Roman" w:hAnsi="Times New Roman" w:cs="Times New Roman"/>
        </w:rPr>
        <w:t>Children are not allowed in classrooms. Students must find alternative childcare during class time.</w:t>
      </w:r>
    </w:p>
    <w:p w14:paraId="2F536688" w14:textId="77777777" w:rsidR="005A56F4" w:rsidRPr="001631A5" w:rsidRDefault="005A56F4" w:rsidP="005A56F4">
      <w:pPr>
        <w:rPr>
          <w:sz w:val="22"/>
          <w:szCs w:val="22"/>
          <w:u w:val="single"/>
        </w:rPr>
      </w:pPr>
    </w:p>
    <w:p w14:paraId="03CEB203" w14:textId="2D914CD8" w:rsidR="000C5EB3" w:rsidRPr="001631A5" w:rsidRDefault="000C5EB3" w:rsidP="005A56F4">
      <w:pPr>
        <w:ind w:left="720"/>
        <w:rPr>
          <w:rStyle w:val="Hyperlink"/>
          <w:color w:val="auto"/>
          <w:sz w:val="22"/>
          <w:szCs w:val="22"/>
          <w:u w:val="none"/>
        </w:rPr>
      </w:pPr>
      <w:r w:rsidRPr="001631A5">
        <w:rPr>
          <w:sz w:val="22"/>
          <w:szCs w:val="22"/>
        </w:rPr>
        <w:t xml:space="preserve">CU CON Policy Statement Professional Role Behaviors: </w:t>
      </w:r>
      <w:hyperlink r:id="rId38" w:anchor="page=18" w:history="1">
        <w:r w:rsidRPr="001631A5">
          <w:rPr>
            <w:rStyle w:val="Hyperlink"/>
            <w:sz w:val="22"/>
            <w:szCs w:val="22"/>
          </w:rPr>
          <w:t>https://www1.ucdenver.edu/docs/librariesprovider2/student-resources/student-handbooks/all-student-handbook.pdf#page=18</w:t>
        </w:r>
      </w:hyperlink>
    </w:p>
    <w:p w14:paraId="2B8FE10D" w14:textId="77777777" w:rsidR="000C5EB3" w:rsidRPr="001631A5" w:rsidRDefault="000C5EB3" w:rsidP="005A56F4">
      <w:pPr>
        <w:pStyle w:val="ListParagraph"/>
        <w:ind w:left="1620"/>
        <w:rPr>
          <w:rStyle w:val="Hyperlink"/>
          <w:rFonts w:ascii="Times New Roman" w:hAnsi="Times New Roman" w:cs="Times New Roman"/>
          <w:color w:val="auto"/>
          <w:u w:val="none"/>
        </w:rPr>
      </w:pPr>
    </w:p>
    <w:p w14:paraId="49B97FE5" w14:textId="77777777" w:rsidR="000C5EB3" w:rsidRPr="001631A5" w:rsidRDefault="000C5EB3" w:rsidP="005A56F4">
      <w:pPr>
        <w:ind w:left="720"/>
        <w:rPr>
          <w:sz w:val="22"/>
          <w:szCs w:val="22"/>
        </w:rPr>
      </w:pPr>
      <w:r w:rsidRPr="001631A5">
        <w:rPr>
          <w:sz w:val="22"/>
          <w:szCs w:val="22"/>
        </w:rPr>
        <w:t xml:space="preserve">CU CON Children in the Workplace and/or Classroom Policy: </w:t>
      </w:r>
      <w:hyperlink r:id="rId39" w:anchor="page=33" w:history="1">
        <w:r w:rsidRPr="001631A5">
          <w:rPr>
            <w:rStyle w:val="Hyperlink"/>
            <w:sz w:val="22"/>
            <w:szCs w:val="22"/>
          </w:rPr>
          <w:t>https://www1.ucdenver.edu/docs/librariesprovider2/student-resources/student-handbooks/all-student-handbook.pdf#page=33</w:t>
        </w:r>
      </w:hyperlink>
    </w:p>
    <w:p w14:paraId="6C6C5BAA" w14:textId="77777777" w:rsidR="000C5EB3" w:rsidRPr="001631A5" w:rsidRDefault="000C5EB3" w:rsidP="00BE32E9">
      <w:pPr>
        <w:rPr>
          <w:sz w:val="22"/>
          <w:szCs w:val="22"/>
        </w:rPr>
      </w:pPr>
    </w:p>
    <w:p w14:paraId="1405830B" w14:textId="215C97E9" w:rsidR="000C5EB3" w:rsidRPr="001631A5" w:rsidRDefault="000C5EB3">
      <w:pPr>
        <w:pStyle w:val="Heading4"/>
        <w:numPr>
          <w:ilvl w:val="1"/>
          <w:numId w:val="14"/>
        </w:numPr>
        <w:spacing w:line="240" w:lineRule="auto"/>
        <w:rPr>
          <w:rFonts w:ascii="Times New Roman" w:hAnsi="Times New Roman" w:cs="Times New Roman"/>
          <w:b w:val="0"/>
          <w:i w:val="0"/>
          <w:iCs w:val="0"/>
          <w:sz w:val="22"/>
        </w:rPr>
      </w:pPr>
      <w:r w:rsidRPr="001631A5">
        <w:rPr>
          <w:rFonts w:ascii="Times New Roman" w:hAnsi="Times New Roman" w:cs="Times New Roman"/>
          <w:b w:val="0"/>
          <w:i w:val="0"/>
          <w:iCs w:val="0"/>
          <w:sz w:val="22"/>
        </w:rPr>
        <w:t xml:space="preserve">Civility </w:t>
      </w:r>
    </w:p>
    <w:p w14:paraId="32810142" w14:textId="77777777" w:rsidR="000C5EB3" w:rsidRPr="001631A5" w:rsidRDefault="000C5EB3" w:rsidP="00F16F7D">
      <w:pPr>
        <w:ind w:left="360"/>
        <w:rPr>
          <w:sz w:val="22"/>
          <w:szCs w:val="22"/>
        </w:rPr>
      </w:pPr>
      <w:r w:rsidRPr="001631A5">
        <w:rPr>
          <w:sz w:val="22"/>
          <w:szCs w:val="22"/>
        </w:rPr>
        <w:t>Our commitment is to create a climate for learning characterized by respect for each other and the contributions each person makes to class. We ask that you make a similar commitment.</w:t>
      </w:r>
    </w:p>
    <w:p w14:paraId="1A1A06AA" w14:textId="0E447050" w:rsidR="000C5EB3" w:rsidRPr="001631A5" w:rsidRDefault="000C5EB3">
      <w:pPr>
        <w:pStyle w:val="Heading4"/>
        <w:numPr>
          <w:ilvl w:val="1"/>
          <w:numId w:val="14"/>
        </w:numPr>
        <w:spacing w:line="240" w:lineRule="auto"/>
        <w:rPr>
          <w:rFonts w:ascii="Times New Roman" w:hAnsi="Times New Roman" w:cs="Times New Roman"/>
          <w:b w:val="0"/>
          <w:i w:val="0"/>
          <w:iCs w:val="0"/>
          <w:sz w:val="22"/>
        </w:rPr>
      </w:pPr>
      <w:r w:rsidRPr="001631A5">
        <w:rPr>
          <w:rFonts w:ascii="Times New Roman" w:hAnsi="Times New Roman" w:cs="Times New Roman"/>
          <w:b w:val="0"/>
          <w:i w:val="0"/>
          <w:iCs w:val="0"/>
          <w:sz w:val="22"/>
        </w:rPr>
        <w:t>Inclement Weather Policy</w:t>
      </w:r>
    </w:p>
    <w:p w14:paraId="737E5862" w14:textId="77777777" w:rsidR="000C5EB3" w:rsidRPr="001631A5" w:rsidRDefault="00916FCB" w:rsidP="00F16F7D">
      <w:pPr>
        <w:ind w:left="720"/>
        <w:rPr>
          <w:sz w:val="22"/>
          <w:szCs w:val="22"/>
        </w:rPr>
      </w:pPr>
      <w:hyperlink r:id="rId40" w:history="1">
        <w:r w:rsidR="000C5EB3" w:rsidRPr="001631A5">
          <w:rPr>
            <w:rStyle w:val="Hyperlink"/>
            <w:sz w:val="22"/>
            <w:szCs w:val="22"/>
          </w:rPr>
          <w:t>http://www.ucdenver.edu/anschutz/studentresources/student-assistance/organizations/senate/Documents/Inclement%20Weather%20Procedure-1.pdf</w:t>
        </w:r>
      </w:hyperlink>
    </w:p>
    <w:p w14:paraId="5111A362" w14:textId="77777777" w:rsidR="000C5EB3" w:rsidRPr="001631A5" w:rsidRDefault="000C5EB3" w:rsidP="00F16F7D">
      <w:pPr>
        <w:ind w:firstLine="720"/>
        <w:rPr>
          <w:sz w:val="22"/>
          <w:szCs w:val="22"/>
        </w:rPr>
      </w:pPr>
      <w:r w:rsidRPr="001631A5">
        <w:rPr>
          <w:sz w:val="22"/>
          <w:szCs w:val="22"/>
        </w:rPr>
        <w:t xml:space="preserve">UC Denver Emergency Weather: (877) 463-6070 or </w:t>
      </w:r>
      <w:hyperlink r:id="rId41" w:history="1">
        <w:r w:rsidRPr="001631A5">
          <w:rPr>
            <w:rStyle w:val="Hyperlink"/>
            <w:sz w:val="22"/>
            <w:szCs w:val="22"/>
          </w:rPr>
          <w:t>www.ucdenver.edu/alert</w:t>
        </w:r>
      </w:hyperlink>
      <w:r w:rsidRPr="001631A5">
        <w:rPr>
          <w:sz w:val="22"/>
          <w:szCs w:val="22"/>
        </w:rPr>
        <w:t xml:space="preserve"> </w:t>
      </w:r>
    </w:p>
    <w:p w14:paraId="3CF709EC" w14:textId="77777777" w:rsidR="00F16F7D" w:rsidRPr="001631A5" w:rsidRDefault="000C5EB3" w:rsidP="00F16F7D">
      <w:pPr>
        <w:ind w:left="720"/>
        <w:rPr>
          <w:sz w:val="22"/>
          <w:szCs w:val="22"/>
        </w:rPr>
      </w:pPr>
      <w:r w:rsidRPr="001631A5">
        <w:rPr>
          <w:sz w:val="22"/>
          <w:szCs w:val="22"/>
        </w:rPr>
        <w:t xml:space="preserve">CU CON Inclement Weather Policy (refer to the policy for Anschutz, </w:t>
      </w:r>
      <w:proofErr w:type="gramStart"/>
      <w:r w:rsidRPr="001631A5">
        <w:rPr>
          <w:sz w:val="22"/>
          <w:szCs w:val="22"/>
        </w:rPr>
        <w:t>AMC</w:t>
      </w:r>
      <w:proofErr w:type="gramEnd"/>
      <w:r w:rsidRPr="001631A5">
        <w:rPr>
          <w:sz w:val="22"/>
          <w:szCs w:val="22"/>
        </w:rPr>
        <w:t xml:space="preserve"> and South):</w:t>
      </w:r>
    </w:p>
    <w:p w14:paraId="2CB5C324" w14:textId="5276AD48" w:rsidR="000C5EB3" w:rsidRPr="001631A5" w:rsidRDefault="00916FCB" w:rsidP="00F16F7D">
      <w:pPr>
        <w:ind w:left="720"/>
        <w:rPr>
          <w:color w:val="FF0000"/>
          <w:sz w:val="22"/>
          <w:szCs w:val="22"/>
          <w:highlight w:val="yellow"/>
        </w:rPr>
      </w:pPr>
      <w:hyperlink r:id="rId42" w:anchor="page=34" w:history="1">
        <w:r w:rsidR="00F16F7D" w:rsidRPr="001631A5">
          <w:rPr>
            <w:rStyle w:val="Hyperlink"/>
            <w:sz w:val="22"/>
            <w:szCs w:val="22"/>
          </w:rPr>
          <w:t>https://www1.ucdenver.edu/docs/librariesprovider2/student-resources/student-handbooks/all-student-handbook.pdf#page=34</w:t>
        </w:r>
      </w:hyperlink>
    </w:p>
    <w:p w14:paraId="540BFC11" w14:textId="77777777" w:rsidR="000C5EB3" w:rsidRPr="001631A5" w:rsidRDefault="000C5EB3">
      <w:pPr>
        <w:pStyle w:val="Heading4"/>
        <w:numPr>
          <w:ilvl w:val="1"/>
          <w:numId w:val="14"/>
        </w:numPr>
        <w:spacing w:line="240" w:lineRule="auto"/>
        <w:rPr>
          <w:rFonts w:ascii="Times New Roman" w:hAnsi="Times New Roman" w:cs="Times New Roman"/>
          <w:b w:val="0"/>
          <w:i w:val="0"/>
          <w:iCs w:val="0"/>
          <w:sz w:val="22"/>
        </w:rPr>
      </w:pPr>
      <w:r w:rsidRPr="001631A5">
        <w:rPr>
          <w:rFonts w:ascii="Times New Roman" w:hAnsi="Times New Roman" w:cs="Times New Roman"/>
          <w:b w:val="0"/>
          <w:i w:val="0"/>
          <w:iCs w:val="0"/>
          <w:sz w:val="22"/>
        </w:rPr>
        <w:lastRenderedPageBreak/>
        <w:t xml:space="preserve">Campus Assessment, Response &amp; Evaluation (CARE): </w:t>
      </w:r>
    </w:p>
    <w:p w14:paraId="6AD1F6A8" w14:textId="77777777" w:rsidR="000C5EB3" w:rsidRPr="001631A5" w:rsidRDefault="000C5EB3" w:rsidP="00F16F7D">
      <w:pPr>
        <w:ind w:left="360"/>
        <w:rPr>
          <w:sz w:val="22"/>
          <w:szCs w:val="22"/>
        </w:rPr>
      </w:pPr>
      <w:r w:rsidRPr="001631A5">
        <w:rPr>
          <w:sz w:val="22"/>
          <w:szCs w:val="22"/>
        </w:rPr>
        <w:t xml:space="preserve">The purpose of the team is to assess whether individuals pose a risk to themselves or others and to intervene when necessary and, more generally, to identify and </w:t>
      </w:r>
      <w:proofErr w:type="gramStart"/>
      <w:r w:rsidRPr="001631A5">
        <w:rPr>
          <w:sz w:val="22"/>
          <w:szCs w:val="22"/>
        </w:rPr>
        <w:t>provide assistance to</w:t>
      </w:r>
      <w:proofErr w:type="gramEnd"/>
      <w:r w:rsidRPr="001631A5">
        <w:rPr>
          <w:sz w:val="22"/>
          <w:szCs w:val="22"/>
        </w:rPr>
        <w:t xml:space="preserve"> those in need. The team takes a preventive approach to risk assessment by offering resources, referrals, and support to both the concerning individual and those impacted by their behavior. Additional information regarding this resource may be found at: </w:t>
      </w:r>
      <w:hyperlink r:id="rId43" w:history="1">
        <w:r w:rsidRPr="001631A5">
          <w:rPr>
            <w:rStyle w:val="Hyperlink"/>
            <w:sz w:val="22"/>
            <w:szCs w:val="22"/>
          </w:rPr>
          <w:t>http://www.ucdenver.edu/life/services/CARE/Pages/default.aspx</w:t>
        </w:r>
      </w:hyperlink>
      <w:r w:rsidRPr="001631A5">
        <w:rPr>
          <w:sz w:val="22"/>
          <w:szCs w:val="22"/>
        </w:rPr>
        <w:t xml:space="preserve">  </w:t>
      </w:r>
    </w:p>
    <w:p w14:paraId="13F08D1C" w14:textId="77777777" w:rsidR="000C5EB3" w:rsidRPr="001631A5" w:rsidRDefault="000C5EB3">
      <w:pPr>
        <w:pStyle w:val="Heading4"/>
        <w:numPr>
          <w:ilvl w:val="1"/>
          <w:numId w:val="14"/>
        </w:numPr>
        <w:spacing w:line="240" w:lineRule="auto"/>
        <w:rPr>
          <w:rFonts w:ascii="Times New Roman" w:hAnsi="Times New Roman" w:cs="Times New Roman"/>
          <w:b w:val="0"/>
          <w:i w:val="0"/>
          <w:iCs w:val="0"/>
          <w:sz w:val="22"/>
        </w:rPr>
      </w:pPr>
      <w:r w:rsidRPr="001631A5">
        <w:rPr>
          <w:rFonts w:ascii="Times New Roman" w:hAnsi="Times New Roman" w:cs="Times New Roman"/>
          <w:b w:val="0"/>
          <w:i w:val="0"/>
          <w:iCs w:val="0"/>
          <w:sz w:val="22"/>
        </w:rPr>
        <w:t xml:space="preserve">Writing Center: </w:t>
      </w:r>
    </w:p>
    <w:p w14:paraId="6721823F" w14:textId="586488A0" w:rsidR="000C5EB3" w:rsidRPr="001631A5" w:rsidRDefault="000C5EB3" w:rsidP="00F16F7D">
      <w:pPr>
        <w:ind w:left="360"/>
        <w:rPr>
          <w:sz w:val="22"/>
          <w:szCs w:val="22"/>
        </w:rPr>
      </w:pPr>
      <w:r w:rsidRPr="001631A5">
        <w:rPr>
          <w:sz w:val="22"/>
          <w:szCs w:val="22"/>
        </w:rPr>
        <w:t xml:space="preserve">Writing assistance is available through the Writing Center. Additional information regarding this resource may be accessed at: </w:t>
      </w:r>
      <w:hyperlink r:id="rId44" w:history="1">
        <w:r w:rsidRPr="001631A5">
          <w:rPr>
            <w:rStyle w:val="Hyperlink"/>
            <w:sz w:val="22"/>
            <w:szCs w:val="22"/>
          </w:rPr>
          <w:t>https://clas.ucdenver.edu/writing-center/locations/writing-center-cu-anschutz</w:t>
        </w:r>
      </w:hyperlink>
    </w:p>
    <w:p w14:paraId="0B8EA8D8" w14:textId="77777777" w:rsidR="000C5EB3" w:rsidRPr="001631A5" w:rsidRDefault="000C5EB3">
      <w:pPr>
        <w:pStyle w:val="Heading4"/>
        <w:numPr>
          <w:ilvl w:val="1"/>
          <w:numId w:val="14"/>
        </w:numPr>
        <w:spacing w:line="240" w:lineRule="auto"/>
        <w:rPr>
          <w:rFonts w:ascii="Times New Roman" w:hAnsi="Times New Roman" w:cs="Times New Roman"/>
          <w:b w:val="0"/>
          <w:i w:val="0"/>
          <w:iCs w:val="0"/>
          <w:sz w:val="22"/>
        </w:rPr>
      </w:pPr>
      <w:r w:rsidRPr="001631A5">
        <w:rPr>
          <w:rFonts w:ascii="Times New Roman" w:hAnsi="Times New Roman" w:cs="Times New Roman"/>
          <w:b w:val="0"/>
          <w:i w:val="0"/>
          <w:iCs w:val="0"/>
          <w:sz w:val="22"/>
        </w:rPr>
        <w:t xml:space="preserve">Religious Observances: </w:t>
      </w:r>
    </w:p>
    <w:p w14:paraId="7AF026E7" w14:textId="77777777" w:rsidR="000C5EB3" w:rsidRPr="001631A5" w:rsidRDefault="000C5EB3" w:rsidP="00F16F7D">
      <w:pPr>
        <w:pStyle w:val="ListParagraph"/>
        <w:spacing w:after="0" w:line="240" w:lineRule="auto"/>
        <w:ind w:left="360"/>
        <w:rPr>
          <w:rFonts w:ascii="Times New Roman" w:hAnsi="Times New Roman" w:cs="Times New Roman"/>
        </w:rPr>
      </w:pPr>
      <w:r w:rsidRPr="001631A5">
        <w:rPr>
          <w:rFonts w:ascii="Times New Roman" w:hAnsi="Times New Roman" w:cs="Times New Roman"/>
        </w:rPr>
        <w:t xml:space="preserve">The University of Colorado Denver, Anschutz Medical Campus has a legal obligation to accommodate students who must be absent from an educational activity </w:t>
      </w:r>
      <w:proofErr w:type="gramStart"/>
      <w:r w:rsidRPr="001631A5">
        <w:rPr>
          <w:rFonts w:ascii="Times New Roman" w:hAnsi="Times New Roman" w:cs="Times New Roman"/>
        </w:rPr>
        <w:t>in order to</w:t>
      </w:r>
      <w:proofErr w:type="gramEnd"/>
      <w:r w:rsidRPr="001631A5">
        <w:rPr>
          <w:rFonts w:ascii="Times New Roman" w:hAnsi="Times New Roman" w:cs="Times New Roman"/>
        </w:rPr>
        <w:t xml:space="preserve"> observe religious holidays or other observances.  Students should speak to the faculty member to request accommodations for religious observances in advance during the first week of class.  Requests received by faculty must be kept confidential and should be considered unless they create an undue hardship.  If the student and faculty member cannot agree on an accommodation, the matter should be referred to the Assistant Dean for Graduate Programs for resolution.</w:t>
      </w:r>
    </w:p>
    <w:p w14:paraId="6A117436" w14:textId="77777777" w:rsidR="000C5EB3" w:rsidRPr="001631A5" w:rsidRDefault="000C5EB3">
      <w:pPr>
        <w:pStyle w:val="ListParagraph"/>
        <w:numPr>
          <w:ilvl w:val="1"/>
          <w:numId w:val="14"/>
        </w:numPr>
        <w:spacing w:after="0" w:line="240" w:lineRule="auto"/>
        <w:rPr>
          <w:rStyle w:val="normaltextrun"/>
          <w:rFonts w:ascii="Times New Roman" w:hAnsi="Times New Roman" w:cs="Times New Roman"/>
        </w:rPr>
      </w:pPr>
      <w:r w:rsidRPr="001631A5">
        <w:rPr>
          <w:rStyle w:val="normaltextrun"/>
          <w:rFonts w:ascii="Times New Roman" w:hAnsi="Times New Roman" w:cs="Times New Roman"/>
          <w:color w:val="000000" w:themeColor="text1"/>
        </w:rPr>
        <w:t>Student Resources:</w:t>
      </w:r>
    </w:p>
    <w:p w14:paraId="3AA4250B" w14:textId="77777777" w:rsidR="000C5EB3" w:rsidRPr="001631A5" w:rsidRDefault="000C5EB3">
      <w:pPr>
        <w:pStyle w:val="ListParagraph"/>
        <w:numPr>
          <w:ilvl w:val="2"/>
          <w:numId w:val="14"/>
        </w:numPr>
        <w:spacing w:after="0" w:line="240" w:lineRule="auto"/>
        <w:rPr>
          <w:rFonts w:ascii="Times New Roman" w:hAnsi="Times New Roman" w:cs="Times New Roman"/>
        </w:rPr>
      </w:pPr>
      <w:r w:rsidRPr="001631A5">
        <w:rPr>
          <w:rFonts w:ascii="Times New Roman" w:hAnsi="Times New Roman" w:cs="Times New Roman"/>
        </w:rPr>
        <w:t xml:space="preserve">The COVID-19 &amp; the CU Anschutz Community web page is an excellent 'one stop' resource for students. Here is the </w:t>
      </w:r>
      <w:proofErr w:type="spellStart"/>
      <w:r w:rsidRPr="001631A5">
        <w:rPr>
          <w:rFonts w:ascii="Times New Roman" w:hAnsi="Times New Roman" w:cs="Times New Roman"/>
        </w:rPr>
        <w:t>link:</w:t>
      </w:r>
      <w:hyperlink r:id="rId45" w:history="1">
        <w:r w:rsidRPr="001631A5">
          <w:rPr>
            <w:rFonts w:ascii="Times New Roman" w:hAnsi="Times New Roman" w:cs="Times New Roman"/>
            <w:color w:val="0000FF"/>
            <w:u w:val="single"/>
          </w:rPr>
          <w:t>https</w:t>
        </w:r>
        <w:proofErr w:type="spellEnd"/>
        <w:r w:rsidRPr="001631A5">
          <w:rPr>
            <w:rFonts w:ascii="Times New Roman" w:hAnsi="Times New Roman" w:cs="Times New Roman"/>
            <w:color w:val="0000FF"/>
            <w:u w:val="single"/>
          </w:rPr>
          <w:t>://www.cuanschutz.edu/coronavirus</w:t>
        </w:r>
      </w:hyperlink>
      <w:r w:rsidRPr="001631A5">
        <w:rPr>
          <w:rFonts w:ascii="Times New Roman" w:hAnsi="Times New Roman" w:cs="Times New Roman"/>
        </w:rPr>
        <w:t xml:space="preserve"> Check out the 'Student Resources' on the home page!</w:t>
      </w:r>
    </w:p>
    <w:p w14:paraId="462DE047" w14:textId="77777777" w:rsidR="000C5EB3" w:rsidRPr="001631A5" w:rsidRDefault="000C5EB3">
      <w:pPr>
        <w:pStyle w:val="ListParagraph"/>
        <w:numPr>
          <w:ilvl w:val="2"/>
          <w:numId w:val="14"/>
        </w:numPr>
        <w:spacing w:after="0" w:line="240" w:lineRule="auto"/>
        <w:rPr>
          <w:rFonts w:ascii="Times New Roman" w:hAnsi="Times New Roman" w:cs="Times New Roman"/>
        </w:rPr>
      </w:pPr>
      <w:r w:rsidRPr="001631A5">
        <w:rPr>
          <w:rFonts w:ascii="Times New Roman" w:hAnsi="Times New Roman" w:cs="Times New Roman"/>
        </w:rPr>
        <w:t>Self-care and well-being are vital in this time of pandemic.  Please see below for student mental health services:</w:t>
      </w:r>
    </w:p>
    <w:p w14:paraId="6901CFFE" w14:textId="77777777" w:rsidR="000C5EB3" w:rsidRPr="001631A5" w:rsidRDefault="00916FCB">
      <w:pPr>
        <w:pStyle w:val="ListParagraph"/>
        <w:numPr>
          <w:ilvl w:val="3"/>
          <w:numId w:val="14"/>
        </w:numPr>
        <w:spacing w:after="0" w:line="240" w:lineRule="auto"/>
        <w:rPr>
          <w:rFonts w:ascii="Times New Roman" w:hAnsi="Times New Roman" w:cs="Times New Roman"/>
        </w:rPr>
      </w:pPr>
      <w:hyperlink r:id="rId46" w:history="1">
        <w:r w:rsidR="000C5EB3" w:rsidRPr="001631A5">
          <w:rPr>
            <w:rStyle w:val="Hyperlink"/>
            <w:rFonts w:ascii="Times New Roman" w:hAnsi="Times New Roman" w:cs="Times New Roman"/>
          </w:rPr>
          <w:t>https://medschool.cuanschutz.edu/psychiatry/programs/student-resident-mental-health?_ga=2.122415883.1223643523.1594400176-429935025.1588860194</w:t>
        </w:r>
      </w:hyperlink>
      <w:r w:rsidR="000C5EB3" w:rsidRPr="001631A5">
        <w:rPr>
          <w:rFonts w:ascii="Times New Roman" w:hAnsi="Times New Roman" w:cs="Times New Roman"/>
        </w:rPr>
        <w:t> </w:t>
      </w:r>
    </w:p>
    <w:p w14:paraId="05953911" w14:textId="77777777" w:rsidR="000C5EB3" w:rsidRPr="001631A5" w:rsidRDefault="000C5EB3">
      <w:pPr>
        <w:pStyle w:val="ListParagraph"/>
        <w:numPr>
          <w:ilvl w:val="3"/>
          <w:numId w:val="14"/>
        </w:numPr>
        <w:spacing w:after="0" w:line="240" w:lineRule="auto"/>
        <w:rPr>
          <w:rFonts w:ascii="Times New Roman" w:hAnsi="Times New Roman" w:cs="Times New Roman"/>
        </w:rPr>
      </w:pPr>
      <w:r w:rsidRPr="001631A5">
        <w:rPr>
          <w:rFonts w:ascii="Times New Roman" w:hAnsi="Times New Roman" w:cs="Times New Roman"/>
        </w:rPr>
        <w:t>And also here </w:t>
      </w:r>
      <w:hyperlink r:id="rId47" w:tgtFrame="_blank" w:history="1">
        <w:r w:rsidRPr="001631A5">
          <w:rPr>
            <w:rFonts w:ascii="Times New Roman" w:hAnsi="Times New Roman" w:cs="Times New Roman"/>
            <w:color w:val="0000FF"/>
            <w:u w:val="single"/>
          </w:rPr>
          <w:t>https://www.ucdenver.edu/anschutz/studentresources/student-assistance/student-wellbeing/Pages/home.aspx</w:t>
        </w:r>
      </w:hyperlink>
    </w:p>
    <w:p w14:paraId="48BAE2F8" w14:textId="77777777" w:rsidR="000C5EB3" w:rsidRPr="001631A5" w:rsidRDefault="00916FCB">
      <w:pPr>
        <w:pStyle w:val="ListParagraph"/>
        <w:numPr>
          <w:ilvl w:val="3"/>
          <w:numId w:val="14"/>
        </w:numPr>
        <w:spacing w:after="0" w:line="240" w:lineRule="auto"/>
        <w:rPr>
          <w:rFonts w:ascii="Times New Roman" w:hAnsi="Times New Roman" w:cs="Times New Roman"/>
        </w:rPr>
      </w:pPr>
      <w:hyperlink r:id="rId48" w:history="1">
        <w:r w:rsidR="000C5EB3" w:rsidRPr="001631A5">
          <w:rPr>
            <w:rFonts w:ascii="Times New Roman" w:hAnsi="Times New Roman" w:cs="Times New Roman"/>
            <w:color w:val="0000FF"/>
            <w:u w:val="single"/>
          </w:rPr>
          <w:t>https://www.ucdenver.edu/anschutz/studentresources/student-assistance/student-wellbeing/Pages/home.aspx</w:t>
        </w:r>
      </w:hyperlink>
      <w:r w:rsidR="000C5EB3" w:rsidRPr="001631A5">
        <w:rPr>
          <w:rFonts w:ascii="Times New Roman" w:hAnsi="Times New Roman" w:cs="Times New Roman"/>
        </w:rPr>
        <w:t> </w:t>
      </w:r>
    </w:p>
    <w:p w14:paraId="44A21ADC" w14:textId="77777777" w:rsidR="000C5EB3" w:rsidRPr="001631A5" w:rsidRDefault="000C5EB3">
      <w:pPr>
        <w:pStyle w:val="ListParagraph"/>
        <w:numPr>
          <w:ilvl w:val="3"/>
          <w:numId w:val="14"/>
        </w:numPr>
        <w:spacing w:after="0" w:line="240" w:lineRule="auto"/>
        <w:rPr>
          <w:rFonts w:ascii="Times New Roman" w:hAnsi="Times New Roman" w:cs="Times New Roman"/>
        </w:rPr>
      </w:pPr>
      <w:r w:rsidRPr="001631A5">
        <w:rPr>
          <w:rFonts w:ascii="Times New Roman" w:hAnsi="Times New Roman" w:cs="Times New Roman"/>
        </w:rPr>
        <w:t xml:space="preserve">Case management team: </w:t>
      </w:r>
      <w:hyperlink r:id="rId49" w:history="1">
        <w:r w:rsidRPr="001631A5">
          <w:rPr>
            <w:rStyle w:val="Hyperlink"/>
            <w:rFonts w:ascii="Times New Roman" w:hAnsi="Times New Roman" w:cs="Times New Roman"/>
          </w:rPr>
          <w:t>https://www.ucdenver.edu/anschutz/studentresources/student-assistance/student-wellbeing/Pages/case-management.aspx</w:t>
        </w:r>
      </w:hyperlink>
      <w:r w:rsidRPr="001631A5">
        <w:rPr>
          <w:rFonts w:ascii="Times New Roman" w:hAnsi="Times New Roman" w:cs="Times New Roman"/>
        </w:rPr>
        <w:t xml:space="preserve">  </w:t>
      </w:r>
    </w:p>
    <w:p w14:paraId="19ED50CD" w14:textId="77777777" w:rsidR="000C5EB3" w:rsidRPr="001631A5" w:rsidRDefault="000C5EB3" w:rsidP="00F16F7D">
      <w:pPr>
        <w:pStyle w:val="ListParagraph"/>
        <w:ind w:left="1080"/>
        <w:rPr>
          <w:rFonts w:ascii="Times New Roman" w:hAnsi="Times New Roman" w:cs="Times New Roman"/>
        </w:rPr>
      </w:pPr>
    </w:p>
    <w:p w14:paraId="40418B02" w14:textId="77777777" w:rsidR="000C5EB3" w:rsidRPr="001631A5" w:rsidRDefault="000C5EB3" w:rsidP="00BE32E9">
      <w:pPr>
        <w:pStyle w:val="Heading1"/>
        <w:rPr>
          <w:rFonts w:ascii="Times New Roman" w:hAnsi="Times New Roman" w:cs="Times New Roman"/>
          <w:bCs/>
          <w:sz w:val="22"/>
          <w:szCs w:val="22"/>
        </w:rPr>
      </w:pPr>
      <w:r w:rsidRPr="001631A5">
        <w:rPr>
          <w:rFonts w:ascii="Times New Roman" w:hAnsi="Times New Roman" w:cs="Times New Roman"/>
          <w:bCs/>
          <w:sz w:val="22"/>
          <w:szCs w:val="22"/>
        </w:rPr>
        <w:t>University Policies</w:t>
      </w:r>
    </w:p>
    <w:p w14:paraId="2D7EB0F5" w14:textId="77777777" w:rsidR="000C5EB3" w:rsidRPr="001631A5" w:rsidRDefault="000C5EB3">
      <w:pPr>
        <w:pStyle w:val="Heading3"/>
        <w:numPr>
          <w:ilvl w:val="0"/>
          <w:numId w:val="3"/>
        </w:numPr>
        <w:spacing w:line="240" w:lineRule="auto"/>
        <w:rPr>
          <w:rFonts w:ascii="Times New Roman" w:hAnsi="Times New Roman" w:cs="Times New Roman"/>
          <w:bCs/>
          <w:sz w:val="22"/>
          <w:szCs w:val="22"/>
        </w:rPr>
      </w:pPr>
      <w:r w:rsidRPr="001631A5">
        <w:rPr>
          <w:rFonts w:ascii="Times New Roman" w:hAnsi="Times New Roman" w:cs="Times New Roman"/>
          <w:bCs/>
          <w:sz w:val="22"/>
          <w:szCs w:val="22"/>
        </w:rPr>
        <w:t>Access</w:t>
      </w:r>
    </w:p>
    <w:p w14:paraId="70384707" w14:textId="08343976" w:rsidR="00462926" w:rsidRPr="001631A5" w:rsidRDefault="00462926" w:rsidP="001631A5">
      <w:pPr>
        <w:pStyle w:val="ListParagraph"/>
        <w:rPr>
          <w:rFonts w:ascii="Times New Roman" w:hAnsi="Times New Roman" w:cs="Times New Roman"/>
        </w:rPr>
      </w:pPr>
      <w:r w:rsidRPr="001631A5">
        <w:rPr>
          <w:rFonts w:ascii="Times New Roman" w:hAnsi="Times New Roman" w:cs="Times New Roman"/>
        </w:rPr>
        <w:t xml:space="preserve">Disability Access: </w:t>
      </w:r>
      <w:r w:rsidR="001631A5" w:rsidRPr="001631A5">
        <w:rPr>
          <w:rFonts w:ascii="Times New Roman" w:hAnsi="Times New Roman" w:cs="Times New Roman"/>
        </w:rPr>
        <w:t>The</w:t>
      </w:r>
      <w:r w:rsidRPr="001631A5">
        <w:rPr>
          <w:rFonts w:ascii="Times New Roman" w:hAnsi="Times New Roman" w:cs="Times New Roman"/>
        </w:rPr>
        <w:t xml:space="preserve"> University of Colorado Anschutz Medical Campus is committed to providing equitable access to our programs for students with disabilities (e.g., psychological, attentional, learning, chronic health, sensory, and physical).</w:t>
      </w:r>
    </w:p>
    <w:p w14:paraId="22457E93" w14:textId="77777777" w:rsidR="00462926" w:rsidRPr="001631A5" w:rsidRDefault="00462926" w:rsidP="001631A5">
      <w:pPr>
        <w:ind w:left="720"/>
        <w:rPr>
          <w:sz w:val="22"/>
          <w:szCs w:val="22"/>
        </w:rPr>
      </w:pPr>
      <w:r w:rsidRPr="001631A5">
        <w:rPr>
          <w:sz w:val="22"/>
          <w:szCs w:val="22"/>
        </w:rPr>
        <w:t xml:space="preserve">To engage in a confidential conversation about the process for requesting reasonable accommodations in the classroom and clinical settings please contact The Office of Disability, Access, and Inclusion at: </w:t>
      </w:r>
      <w:hyperlink r:id="rId50" w:history="1">
        <w:r w:rsidRPr="001631A5">
          <w:rPr>
            <w:rStyle w:val="Hyperlink"/>
            <w:sz w:val="22"/>
            <w:szCs w:val="22"/>
          </w:rPr>
          <w:t>disabilityaccess@cuanschutz.edu</w:t>
        </w:r>
      </w:hyperlink>
      <w:r w:rsidRPr="001631A5">
        <w:rPr>
          <w:sz w:val="22"/>
          <w:szCs w:val="22"/>
        </w:rPr>
        <w:t xml:space="preserve"> or begin the process via the website: </w:t>
      </w:r>
      <w:hyperlink r:id="rId51" w:history="1">
        <w:r w:rsidRPr="001631A5">
          <w:rPr>
            <w:rStyle w:val="Hyperlink"/>
            <w:sz w:val="22"/>
            <w:szCs w:val="22"/>
          </w:rPr>
          <w:t>https://www.cuanschutz.edu/offices/office-of-disability-access-and-inclusion</w:t>
        </w:r>
      </w:hyperlink>
      <w:r w:rsidRPr="001631A5">
        <w:rPr>
          <w:sz w:val="22"/>
          <w:szCs w:val="22"/>
        </w:rPr>
        <w:t xml:space="preserve">.  Accommodations are not provided retroactively, therefore, students are encouraged to begin this process early. </w:t>
      </w:r>
    </w:p>
    <w:p w14:paraId="62D25E53" w14:textId="77777777" w:rsidR="000C5EB3" w:rsidRPr="001631A5" w:rsidRDefault="000C5EB3" w:rsidP="00BE32E9">
      <w:pPr>
        <w:rPr>
          <w:sz w:val="22"/>
          <w:szCs w:val="22"/>
        </w:rPr>
      </w:pPr>
    </w:p>
    <w:p w14:paraId="3B799109" w14:textId="2F24F823" w:rsidR="000C5EB3" w:rsidRPr="001631A5" w:rsidRDefault="000C5EB3">
      <w:pPr>
        <w:pStyle w:val="Heading3"/>
        <w:numPr>
          <w:ilvl w:val="0"/>
          <w:numId w:val="3"/>
        </w:numPr>
        <w:spacing w:line="240" w:lineRule="auto"/>
        <w:rPr>
          <w:rFonts w:ascii="Times New Roman" w:hAnsi="Times New Roman" w:cs="Times New Roman"/>
          <w:bCs/>
          <w:sz w:val="22"/>
          <w:szCs w:val="22"/>
        </w:rPr>
      </w:pPr>
      <w:r w:rsidRPr="001631A5">
        <w:rPr>
          <w:rFonts w:ascii="Times New Roman" w:hAnsi="Times New Roman" w:cs="Times New Roman"/>
          <w:bCs/>
          <w:sz w:val="22"/>
          <w:szCs w:val="22"/>
        </w:rPr>
        <w:lastRenderedPageBreak/>
        <w:t>Nondiscrimination and Sexual Misconduct</w:t>
      </w:r>
    </w:p>
    <w:p w14:paraId="41BDDBEA" w14:textId="77777777" w:rsidR="000C5EB3" w:rsidRPr="001631A5" w:rsidRDefault="000C5EB3" w:rsidP="001631A5">
      <w:pPr>
        <w:ind w:left="720"/>
        <w:rPr>
          <w:sz w:val="22"/>
          <w:szCs w:val="22"/>
        </w:rPr>
      </w:pPr>
      <w:r w:rsidRPr="001631A5">
        <w:rPr>
          <w:sz w:val="22"/>
          <w:szCs w:val="22"/>
        </w:rPr>
        <w:t xml:space="preserve">The University of Colorado Denver is committed to maintaining a positive learning, </w:t>
      </w:r>
      <w:proofErr w:type="gramStart"/>
      <w:r w:rsidRPr="001631A5">
        <w:rPr>
          <w:sz w:val="22"/>
          <w:szCs w:val="22"/>
        </w:rPr>
        <w:t>working</w:t>
      </w:r>
      <w:proofErr w:type="gramEnd"/>
      <w:r w:rsidRPr="001631A5">
        <w:rPr>
          <w:sz w:val="22"/>
          <w:szCs w:val="22"/>
        </w:rPr>
        <w:t xml:space="preserve"> and living environment. University policy and Title IX prohibit discrimination </w:t>
      </w:r>
      <w:proofErr w:type="gramStart"/>
      <w:r w:rsidRPr="001631A5">
        <w:rPr>
          <w:sz w:val="22"/>
          <w:szCs w:val="22"/>
        </w:rPr>
        <w:t>on the basis of</w:t>
      </w:r>
      <w:proofErr w:type="gramEnd"/>
      <w:r w:rsidRPr="001631A5">
        <w:rPr>
          <w:sz w:val="22"/>
          <w:szCs w:val="22"/>
        </w:rPr>
        <w:t xml:space="preserve"> race, color, national origin, sex, age, disability, pregnancy, creed, religion, sexual orientation, veteran status, gender identity, gender expression, political philosophy or political affiliation in admission and access to, and treatment and employment in, its educational programs and activities. University policy prohibits sexual misconduct, including harassment, domestic and dating violence, sexual assault, stalking, or related retaliation.</w:t>
      </w:r>
    </w:p>
    <w:p w14:paraId="0DD630A9" w14:textId="77777777" w:rsidR="001631A5" w:rsidRPr="001631A5" w:rsidRDefault="001631A5" w:rsidP="001631A5">
      <w:pPr>
        <w:rPr>
          <w:sz w:val="22"/>
          <w:szCs w:val="22"/>
        </w:rPr>
      </w:pPr>
    </w:p>
    <w:p w14:paraId="43DB04FB" w14:textId="5F7B075C" w:rsidR="000C5EB3" w:rsidRPr="001631A5" w:rsidRDefault="000C5EB3" w:rsidP="001631A5">
      <w:pPr>
        <w:ind w:left="720"/>
        <w:rPr>
          <w:sz w:val="22"/>
          <w:szCs w:val="22"/>
        </w:rPr>
      </w:pPr>
      <w:r w:rsidRPr="001631A5">
        <w:rPr>
          <w:sz w:val="22"/>
          <w:szCs w:val="22"/>
        </w:rPr>
        <w:t xml:space="preserve">Title IX requires the university to designate a Title IX Coordinator to monitor and oversee overall Title IX compliance. The University Title IX Coordinator is available to explain and discuss: your right to file a criminal complaint; the university’s complaint process, including the investigation process; how confidentiality is handled; available resources, both on and off campus; and other related matters. Students may report allegations of discrimination or harassment through the Office of Equity: </w:t>
      </w:r>
      <w:hyperlink r:id="rId52" w:history="1">
        <w:r w:rsidRPr="001631A5">
          <w:rPr>
            <w:rStyle w:val="Hyperlink"/>
            <w:sz w:val="22"/>
            <w:szCs w:val="22"/>
          </w:rPr>
          <w:t>http://equity.ucdenver.edu/</w:t>
        </w:r>
      </w:hyperlink>
      <w:r w:rsidRPr="001631A5">
        <w:rPr>
          <w:sz w:val="22"/>
          <w:szCs w:val="22"/>
        </w:rPr>
        <w:t>.</w:t>
      </w:r>
    </w:p>
    <w:p w14:paraId="445AF0CB" w14:textId="77777777" w:rsidR="000C5EB3" w:rsidRPr="001631A5" w:rsidRDefault="000C5EB3" w:rsidP="00BE32E9">
      <w:pPr>
        <w:pStyle w:val="ListParagraph"/>
        <w:ind w:left="1080"/>
        <w:rPr>
          <w:rFonts w:ascii="Times New Roman" w:hAnsi="Times New Roman" w:cs="Times New Roman"/>
        </w:rPr>
      </w:pPr>
    </w:p>
    <w:p w14:paraId="6FD46CE4" w14:textId="77777777" w:rsidR="000C5EB3" w:rsidRPr="001631A5" w:rsidRDefault="000C5EB3">
      <w:pPr>
        <w:pStyle w:val="Heading3"/>
        <w:numPr>
          <w:ilvl w:val="0"/>
          <w:numId w:val="3"/>
        </w:numPr>
        <w:spacing w:line="240" w:lineRule="auto"/>
        <w:rPr>
          <w:rFonts w:ascii="Times New Roman" w:hAnsi="Times New Roman" w:cs="Times New Roman"/>
          <w:bCs/>
          <w:sz w:val="22"/>
          <w:szCs w:val="22"/>
        </w:rPr>
      </w:pPr>
      <w:r w:rsidRPr="001631A5">
        <w:rPr>
          <w:rFonts w:ascii="Times New Roman" w:hAnsi="Times New Roman" w:cs="Times New Roman"/>
          <w:bCs/>
          <w:sz w:val="22"/>
          <w:szCs w:val="22"/>
        </w:rPr>
        <w:t>Academic Honesty</w:t>
      </w:r>
    </w:p>
    <w:p w14:paraId="43625C2A" w14:textId="6D158DDF" w:rsidR="000C5EB3" w:rsidRPr="001631A5" w:rsidRDefault="000C5EB3" w:rsidP="001631A5">
      <w:pPr>
        <w:pStyle w:val="Heading4"/>
        <w:spacing w:line="240" w:lineRule="auto"/>
        <w:ind w:left="720"/>
        <w:rPr>
          <w:rFonts w:ascii="Times New Roman" w:hAnsi="Times New Roman" w:cs="Times New Roman"/>
          <w:b w:val="0"/>
          <w:i w:val="0"/>
          <w:iCs w:val="0"/>
          <w:sz w:val="22"/>
        </w:rPr>
      </w:pPr>
      <w:r w:rsidRPr="001631A5">
        <w:rPr>
          <w:rStyle w:val="Heading4Char"/>
          <w:rFonts w:ascii="Times New Roman" w:hAnsi="Times New Roman" w:cs="Times New Roman"/>
          <w:sz w:val="22"/>
        </w:rPr>
        <w:t>Student Code of Conduct</w:t>
      </w:r>
      <w:r w:rsidRPr="001631A5">
        <w:rPr>
          <w:rFonts w:ascii="Times New Roman" w:hAnsi="Times New Roman" w:cs="Times New Roman"/>
          <w:b w:val="0"/>
          <w:i w:val="0"/>
          <w:iCs w:val="0"/>
          <w:sz w:val="22"/>
        </w:rPr>
        <w:t xml:space="preserve"> </w:t>
      </w:r>
    </w:p>
    <w:p w14:paraId="2F76A27B" w14:textId="77777777" w:rsidR="000C5EB3" w:rsidRPr="001631A5" w:rsidRDefault="000C5EB3">
      <w:pPr>
        <w:pStyle w:val="ListParagraph"/>
        <w:numPr>
          <w:ilvl w:val="1"/>
          <w:numId w:val="4"/>
        </w:numPr>
        <w:spacing w:after="0" w:line="240" w:lineRule="auto"/>
        <w:rPr>
          <w:rFonts w:ascii="Times New Roman" w:hAnsi="Times New Roman" w:cs="Times New Roman"/>
        </w:rPr>
      </w:pPr>
      <w:r w:rsidRPr="001631A5">
        <w:rPr>
          <w:rFonts w:ascii="Times New Roman" w:hAnsi="Times New Roman" w:cs="Times New Roman"/>
        </w:rPr>
        <w:t>Students are expected to know, understand, and comply with the ethical standards of the university, including rules against plagiarism, cheating, fabrication and falsification, multiple submissions, misuse of academic materials, and complicity in academic dishonesty.</w:t>
      </w:r>
    </w:p>
    <w:p w14:paraId="75441FBF" w14:textId="77777777" w:rsidR="000C5EB3" w:rsidRPr="001631A5" w:rsidRDefault="000C5EB3">
      <w:pPr>
        <w:pStyle w:val="ListParagraph"/>
        <w:numPr>
          <w:ilvl w:val="1"/>
          <w:numId w:val="4"/>
        </w:numPr>
        <w:spacing w:after="0" w:line="240" w:lineRule="auto"/>
        <w:rPr>
          <w:rFonts w:ascii="Times New Roman" w:hAnsi="Times New Roman" w:cs="Times New Roman"/>
        </w:rPr>
      </w:pPr>
      <w:r w:rsidRPr="001631A5">
        <w:rPr>
          <w:rFonts w:ascii="Times New Roman" w:hAnsi="Times New Roman" w:cs="Times New Roman"/>
        </w:rPr>
        <w:t xml:space="preserve">For suggestions on ways to avoid academic dishonesty, please see the Academic Honesty Handbook at </w:t>
      </w:r>
      <w:hyperlink r:id="rId53" w:history="1">
        <w:r w:rsidRPr="001631A5">
          <w:rPr>
            <w:rStyle w:val="Hyperlink"/>
            <w:rFonts w:ascii="Times New Roman" w:hAnsi="Times New Roman" w:cs="Times New Roman"/>
          </w:rPr>
          <w:t>http://www.ucdenver.edu/faculty_staff/faculty/center-for-faculty-development/Documents/academic_honesty.pdf</w:t>
        </w:r>
      </w:hyperlink>
      <w:r w:rsidRPr="001631A5">
        <w:rPr>
          <w:rFonts w:ascii="Times New Roman" w:hAnsi="Times New Roman" w:cs="Times New Roman"/>
        </w:rPr>
        <w:t xml:space="preserve"> </w:t>
      </w:r>
    </w:p>
    <w:p w14:paraId="5182E523" w14:textId="77777777" w:rsidR="000C5EB3" w:rsidRPr="001631A5" w:rsidRDefault="000C5EB3" w:rsidP="001631A5">
      <w:pPr>
        <w:pStyle w:val="Heading4"/>
        <w:spacing w:line="240" w:lineRule="auto"/>
        <w:ind w:left="720"/>
        <w:rPr>
          <w:rStyle w:val="Heading4Char"/>
          <w:rFonts w:ascii="Times New Roman" w:hAnsi="Times New Roman" w:cs="Times New Roman"/>
          <w:sz w:val="22"/>
        </w:rPr>
      </w:pPr>
      <w:r w:rsidRPr="001631A5">
        <w:rPr>
          <w:rStyle w:val="Heading4Char"/>
          <w:rFonts w:ascii="Times New Roman" w:hAnsi="Times New Roman" w:cs="Times New Roman"/>
          <w:sz w:val="22"/>
        </w:rPr>
        <w:t>Plagiarism</w:t>
      </w:r>
    </w:p>
    <w:p w14:paraId="259D4835" w14:textId="77777777" w:rsidR="000C5EB3" w:rsidRPr="001631A5" w:rsidRDefault="000C5EB3" w:rsidP="001631A5">
      <w:pPr>
        <w:pStyle w:val="ListParagraph"/>
        <w:spacing w:after="0" w:line="240" w:lineRule="auto"/>
        <w:ind w:left="1440"/>
        <w:rPr>
          <w:rFonts w:ascii="Times New Roman" w:hAnsi="Times New Roman" w:cs="Times New Roman"/>
        </w:rPr>
      </w:pPr>
      <w:r w:rsidRPr="001631A5">
        <w:rPr>
          <w:rFonts w:ascii="Times New Roman" w:hAnsi="Times New Roman" w:cs="Times New Roman"/>
        </w:rPr>
        <w:t>is the use of another person's ideas or words without acknowledgement. The incorporation of another person's work into yours requires appropriate identification and acknowledgement. Examples of plagiarism when the source is not noted include: word- for-word copying of another person's ideas or words; the “mosaic” (interspersing your own words here and there while, in essence, copying another's work); the paraphrase (the rewriting of another's work, while still using their basic ideas or theories); fabrication (inventing or counterfeiting sources); submission of another's work as your own; and neglecting quotation marks when including direct quotes, even on material that is otherwise acknowledge.</w:t>
      </w:r>
    </w:p>
    <w:p w14:paraId="1DE7E097" w14:textId="77777777" w:rsidR="000C5EB3" w:rsidRPr="001631A5" w:rsidRDefault="000C5EB3" w:rsidP="001631A5">
      <w:pPr>
        <w:pStyle w:val="Heading4"/>
        <w:spacing w:line="240" w:lineRule="auto"/>
        <w:ind w:left="720"/>
        <w:rPr>
          <w:rFonts w:ascii="Times New Roman" w:hAnsi="Times New Roman" w:cs="Times New Roman"/>
          <w:b w:val="0"/>
          <w:i w:val="0"/>
          <w:iCs w:val="0"/>
          <w:sz w:val="22"/>
        </w:rPr>
      </w:pPr>
      <w:r w:rsidRPr="001631A5">
        <w:rPr>
          <w:rStyle w:val="Heading4Char"/>
          <w:rFonts w:ascii="Times New Roman" w:hAnsi="Times New Roman" w:cs="Times New Roman"/>
          <w:sz w:val="22"/>
        </w:rPr>
        <w:t>Cheating</w:t>
      </w:r>
      <w:r w:rsidRPr="001631A5">
        <w:rPr>
          <w:rFonts w:ascii="Times New Roman" w:hAnsi="Times New Roman" w:cs="Times New Roman"/>
          <w:b w:val="0"/>
          <w:i w:val="0"/>
          <w:iCs w:val="0"/>
          <w:sz w:val="22"/>
        </w:rPr>
        <w:t xml:space="preserve"> </w:t>
      </w:r>
    </w:p>
    <w:p w14:paraId="639FB155" w14:textId="77777777" w:rsidR="000C5EB3" w:rsidRPr="001631A5" w:rsidRDefault="000C5EB3">
      <w:pPr>
        <w:pStyle w:val="ListParagraph"/>
        <w:numPr>
          <w:ilvl w:val="1"/>
          <w:numId w:val="4"/>
        </w:numPr>
        <w:spacing w:after="0" w:line="240" w:lineRule="auto"/>
        <w:rPr>
          <w:rFonts w:ascii="Times New Roman" w:hAnsi="Times New Roman" w:cs="Times New Roman"/>
        </w:rPr>
      </w:pPr>
      <w:r w:rsidRPr="001631A5">
        <w:rPr>
          <w:rFonts w:ascii="Times New Roman" w:hAnsi="Times New Roman" w:cs="Times New Roman"/>
        </w:rPr>
        <w:t xml:space="preserve">involves the possession, communication or use of information, materials, notes, study aids, or other devices and rubrics not specifically authorized by the course instructor in any academic exercise, or unauthorized communication with any other person during an academic exercise. Examples of cheating </w:t>
      </w:r>
      <w:proofErr w:type="gramStart"/>
      <w:r w:rsidRPr="001631A5">
        <w:rPr>
          <w:rFonts w:ascii="Times New Roman" w:hAnsi="Times New Roman" w:cs="Times New Roman"/>
        </w:rPr>
        <w:t>include:</w:t>
      </w:r>
      <w:proofErr w:type="gramEnd"/>
      <w:r w:rsidRPr="001631A5">
        <w:rPr>
          <w:rFonts w:ascii="Times New Roman" w:hAnsi="Times New Roman" w:cs="Times New Roman"/>
        </w:rPr>
        <w:t xml:space="preserve"> copying from another's work or receiving unauthorized assistance from another; using a calculator, computer, or the internet when its use has been precluded; collaborating with another or others without the consent of the instructor; submitting another's work as one's own.</w:t>
      </w:r>
    </w:p>
    <w:p w14:paraId="0062F7BA" w14:textId="77777777" w:rsidR="000C5EB3" w:rsidRPr="001631A5" w:rsidRDefault="000C5EB3" w:rsidP="001631A5">
      <w:pPr>
        <w:pStyle w:val="Heading4"/>
        <w:spacing w:line="240" w:lineRule="auto"/>
        <w:ind w:left="720"/>
        <w:rPr>
          <w:rFonts w:ascii="Times New Roman" w:hAnsi="Times New Roman" w:cs="Times New Roman"/>
          <w:b w:val="0"/>
          <w:i w:val="0"/>
          <w:iCs w:val="0"/>
          <w:sz w:val="22"/>
        </w:rPr>
      </w:pPr>
      <w:r w:rsidRPr="001631A5">
        <w:rPr>
          <w:rStyle w:val="Heading4Char"/>
          <w:rFonts w:ascii="Times New Roman" w:hAnsi="Times New Roman" w:cs="Times New Roman"/>
          <w:sz w:val="22"/>
        </w:rPr>
        <w:t>Fabrication</w:t>
      </w:r>
      <w:r w:rsidRPr="001631A5">
        <w:rPr>
          <w:rFonts w:ascii="Times New Roman" w:hAnsi="Times New Roman" w:cs="Times New Roman"/>
          <w:b w:val="0"/>
          <w:i w:val="0"/>
          <w:iCs w:val="0"/>
          <w:sz w:val="22"/>
        </w:rPr>
        <w:t xml:space="preserve"> </w:t>
      </w:r>
    </w:p>
    <w:p w14:paraId="6FC658FC" w14:textId="77777777" w:rsidR="000C5EB3" w:rsidRPr="001631A5" w:rsidRDefault="000C5EB3" w:rsidP="001631A5">
      <w:pPr>
        <w:pStyle w:val="ListParagraph"/>
        <w:spacing w:after="0" w:line="240" w:lineRule="auto"/>
        <w:ind w:left="1440"/>
        <w:rPr>
          <w:rFonts w:ascii="Times New Roman" w:hAnsi="Times New Roman" w:cs="Times New Roman"/>
        </w:rPr>
      </w:pPr>
      <w:r w:rsidRPr="001631A5">
        <w:rPr>
          <w:rFonts w:ascii="Times New Roman" w:hAnsi="Times New Roman" w:cs="Times New Roman"/>
        </w:rPr>
        <w:t>involves inventing or counterfeiting information - creating results not properly obtained through study or laboratory experiment. Falsification involves deliberate alteration or changing of results to suit one's needs in an experiment or academic exercise.</w:t>
      </w:r>
    </w:p>
    <w:p w14:paraId="2750A127" w14:textId="77777777" w:rsidR="000C5EB3" w:rsidRPr="001631A5" w:rsidRDefault="000C5EB3" w:rsidP="001631A5">
      <w:pPr>
        <w:pStyle w:val="Heading4"/>
        <w:spacing w:line="240" w:lineRule="auto"/>
        <w:ind w:left="720"/>
        <w:rPr>
          <w:rFonts w:ascii="Times New Roman" w:hAnsi="Times New Roman" w:cs="Times New Roman"/>
          <w:b w:val="0"/>
          <w:i w:val="0"/>
          <w:iCs w:val="0"/>
          <w:sz w:val="22"/>
        </w:rPr>
      </w:pPr>
      <w:r w:rsidRPr="001631A5">
        <w:rPr>
          <w:rStyle w:val="Heading4Char"/>
          <w:rFonts w:ascii="Times New Roman" w:hAnsi="Times New Roman" w:cs="Times New Roman"/>
          <w:sz w:val="22"/>
        </w:rPr>
        <w:lastRenderedPageBreak/>
        <w:t>Multiple submissions</w:t>
      </w:r>
      <w:r w:rsidRPr="001631A5">
        <w:rPr>
          <w:rFonts w:ascii="Times New Roman" w:hAnsi="Times New Roman" w:cs="Times New Roman"/>
          <w:b w:val="0"/>
          <w:i w:val="0"/>
          <w:iCs w:val="0"/>
          <w:sz w:val="22"/>
        </w:rPr>
        <w:t xml:space="preserve"> </w:t>
      </w:r>
    </w:p>
    <w:p w14:paraId="5B4322B8" w14:textId="77777777" w:rsidR="000C5EB3" w:rsidRPr="001631A5" w:rsidRDefault="000C5EB3" w:rsidP="001631A5">
      <w:pPr>
        <w:pStyle w:val="ListParagraph"/>
        <w:spacing w:after="0" w:line="240" w:lineRule="auto"/>
        <w:ind w:left="1440"/>
        <w:rPr>
          <w:rFonts w:ascii="Times New Roman" w:hAnsi="Times New Roman" w:cs="Times New Roman"/>
        </w:rPr>
      </w:pPr>
      <w:r w:rsidRPr="001631A5">
        <w:rPr>
          <w:rFonts w:ascii="Times New Roman" w:hAnsi="Times New Roman" w:cs="Times New Roman"/>
        </w:rPr>
        <w:t>involves submitting academic work in a current course when academic credit for the work was previously earned in another course, when such submission is made without the current course instructor's authorization.</w:t>
      </w:r>
    </w:p>
    <w:p w14:paraId="3997C69C" w14:textId="77777777" w:rsidR="000C5EB3" w:rsidRPr="001631A5" w:rsidRDefault="000C5EB3" w:rsidP="001631A5">
      <w:pPr>
        <w:pStyle w:val="Heading4"/>
        <w:spacing w:line="240" w:lineRule="auto"/>
        <w:ind w:left="720"/>
        <w:rPr>
          <w:rFonts w:ascii="Times New Roman" w:hAnsi="Times New Roman" w:cs="Times New Roman"/>
          <w:b w:val="0"/>
          <w:i w:val="0"/>
          <w:iCs w:val="0"/>
          <w:sz w:val="22"/>
        </w:rPr>
      </w:pPr>
      <w:r w:rsidRPr="001631A5">
        <w:rPr>
          <w:rStyle w:val="Heading4Char"/>
          <w:rFonts w:ascii="Times New Roman" w:hAnsi="Times New Roman" w:cs="Times New Roman"/>
          <w:sz w:val="22"/>
        </w:rPr>
        <w:t>Misuse of academic materials</w:t>
      </w:r>
      <w:r w:rsidRPr="001631A5">
        <w:rPr>
          <w:rFonts w:ascii="Times New Roman" w:hAnsi="Times New Roman" w:cs="Times New Roman"/>
          <w:b w:val="0"/>
          <w:i w:val="0"/>
          <w:iCs w:val="0"/>
          <w:sz w:val="22"/>
        </w:rPr>
        <w:t xml:space="preserve"> </w:t>
      </w:r>
    </w:p>
    <w:p w14:paraId="0EAB1961" w14:textId="77777777" w:rsidR="000C5EB3" w:rsidRPr="001631A5" w:rsidRDefault="000C5EB3" w:rsidP="001631A5">
      <w:pPr>
        <w:pStyle w:val="ListParagraph"/>
        <w:spacing w:after="0" w:line="240" w:lineRule="auto"/>
        <w:ind w:left="1440"/>
        <w:rPr>
          <w:rFonts w:ascii="Times New Roman" w:hAnsi="Times New Roman" w:cs="Times New Roman"/>
        </w:rPr>
      </w:pPr>
      <w:r w:rsidRPr="001631A5">
        <w:rPr>
          <w:rFonts w:ascii="Times New Roman" w:hAnsi="Times New Roman" w:cs="Times New Roman"/>
        </w:rPr>
        <w:t>includes: theft/destruction of library or reference materials or computer programs; theft/destruction of another student's notes or materials; unauthorized possession of another student's notes or materials; theft/destruction of examinations, papers, or assignments; unauthorized assistance in locating/using sources of information when forbidden or not authorized by the instructor; unauthorized possession, disposition, or use of examinations or answer keys; unauthorized alteration, forgery, fabrication, or falsification of academic records; unauthorized sale or purchase of examinations, papers, or assignments.</w:t>
      </w:r>
    </w:p>
    <w:p w14:paraId="54F95562" w14:textId="77777777" w:rsidR="000C5EB3" w:rsidRPr="001631A5" w:rsidRDefault="000C5EB3" w:rsidP="001631A5">
      <w:pPr>
        <w:pStyle w:val="Heading4"/>
        <w:spacing w:line="240" w:lineRule="auto"/>
        <w:ind w:left="720"/>
        <w:rPr>
          <w:rFonts w:ascii="Times New Roman" w:hAnsi="Times New Roman" w:cs="Times New Roman"/>
          <w:b w:val="0"/>
          <w:i w:val="0"/>
          <w:iCs w:val="0"/>
          <w:sz w:val="22"/>
        </w:rPr>
      </w:pPr>
      <w:r w:rsidRPr="001631A5">
        <w:rPr>
          <w:rStyle w:val="Heading4Char"/>
          <w:rFonts w:ascii="Times New Roman" w:hAnsi="Times New Roman" w:cs="Times New Roman"/>
          <w:sz w:val="22"/>
        </w:rPr>
        <w:t>Complicity in academic dishonesty</w:t>
      </w:r>
      <w:r w:rsidRPr="001631A5">
        <w:rPr>
          <w:rFonts w:ascii="Times New Roman" w:hAnsi="Times New Roman" w:cs="Times New Roman"/>
          <w:b w:val="0"/>
          <w:i w:val="0"/>
          <w:iCs w:val="0"/>
          <w:sz w:val="22"/>
        </w:rPr>
        <w:t xml:space="preserve"> </w:t>
      </w:r>
    </w:p>
    <w:p w14:paraId="7C4D84D0" w14:textId="77777777" w:rsidR="000C5EB3" w:rsidRPr="001631A5" w:rsidRDefault="000C5EB3">
      <w:pPr>
        <w:pStyle w:val="ListParagraph"/>
        <w:numPr>
          <w:ilvl w:val="1"/>
          <w:numId w:val="4"/>
        </w:numPr>
        <w:spacing w:after="0" w:line="240" w:lineRule="auto"/>
        <w:rPr>
          <w:rFonts w:ascii="Times New Roman" w:hAnsi="Times New Roman" w:cs="Times New Roman"/>
        </w:rPr>
      </w:pPr>
      <w:r w:rsidRPr="001631A5">
        <w:rPr>
          <w:rFonts w:ascii="Times New Roman" w:hAnsi="Times New Roman" w:cs="Times New Roman"/>
        </w:rPr>
        <w:t>involves knowingly contributing to or cooperating with another's act(s) of academic dishonesty.</w:t>
      </w:r>
    </w:p>
    <w:p w14:paraId="56532642" w14:textId="77777777" w:rsidR="000C5EB3" w:rsidRPr="001631A5" w:rsidRDefault="000C5EB3" w:rsidP="00BE32E9">
      <w:pPr>
        <w:pStyle w:val="Heading1"/>
        <w:rPr>
          <w:rFonts w:ascii="Times New Roman" w:hAnsi="Times New Roman" w:cs="Times New Roman"/>
          <w:bCs/>
          <w:sz w:val="22"/>
          <w:szCs w:val="22"/>
        </w:rPr>
      </w:pPr>
      <w:r w:rsidRPr="001631A5">
        <w:rPr>
          <w:rFonts w:ascii="Times New Roman" w:hAnsi="Times New Roman" w:cs="Times New Roman"/>
          <w:bCs/>
          <w:sz w:val="22"/>
          <w:szCs w:val="22"/>
        </w:rPr>
        <w:t>Important Dates to Remember</w:t>
      </w:r>
    </w:p>
    <w:p w14:paraId="74B424D7" w14:textId="585D2263" w:rsidR="00FB1220" w:rsidRDefault="000C5EB3" w:rsidP="001631A5">
      <w:pPr>
        <w:rPr>
          <w:rStyle w:val="Hyperlink"/>
          <w:sz w:val="22"/>
          <w:szCs w:val="22"/>
        </w:rPr>
      </w:pPr>
      <w:r w:rsidRPr="001631A5">
        <w:rPr>
          <w:sz w:val="22"/>
          <w:szCs w:val="22"/>
        </w:rPr>
        <w:t xml:space="preserve">The College of Nursing academic calendar is available at </w:t>
      </w:r>
      <w:hyperlink r:id="rId54" w:history="1">
        <w:r w:rsidRPr="001631A5">
          <w:rPr>
            <w:rStyle w:val="Hyperlink"/>
            <w:sz w:val="22"/>
            <w:szCs w:val="22"/>
          </w:rPr>
          <w:t>https://nursing.cuanschutz.edu/student-life/academic-calendar-and-resources</w:t>
        </w:r>
      </w:hyperlink>
    </w:p>
    <w:p w14:paraId="43E76084" w14:textId="77777777" w:rsidR="002439D2" w:rsidRDefault="002439D2" w:rsidP="001631A5">
      <w:pPr>
        <w:rPr>
          <w:rStyle w:val="Hyperlink"/>
          <w:sz w:val="22"/>
          <w:szCs w:val="22"/>
        </w:rPr>
      </w:pPr>
    </w:p>
    <w:sectPr w:rsidR="002439D2" w:rsidSect="00E74427">
      <w:pgSz w:w="12240" w:h="15840"/>
      <w:pgMar w:top="1080" w:right="1440" w:bottom="108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662E3" w14:textId="77777777" w:rsidR="00916FCB" w:rsidRDefault="00916FCB" w:rsidP="008502E7">
      <w:r>
        <w:separator/>
      </w:r>
    </w:p>
  </w:endnote>
  <w:endnote w:type="continuationSeparator" w:id="0">
    <w:p w14:paraId="0F3DE82E" w14:textId="77777777" w:rsidR="00916FCB" w:rsidRDefault="00916FCB" w:rsidP="008502E7">
      <w:r>
        <w:continuationSeparator/>
      </w:r>
    </w:p>
  </w:endnote>
  <w:endnote w:type="continuationNotice" w:id="1">
    <w:p w14:paraId="1F96ACBD" w14:textId="77777777" w:rsidR="00916FCB" w:rsidRDefault="00916F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5634821"/>
      <w:docPartObj>
        <w:docPartGallery w:val="Page Numbers (Bottom of Page)"/>
        <w:docPartUnique/>
      </w:docPartObj>
    </w:sdtPr>
    <w:sdtEndPr>
      <w:rPr>
        <w:rStyle w:val="PageNumber"/>
      </w:rPr>
    </w:sdtEndPr>
    <w:sdtContent>
      <w:p w14:paraId="1B95E0B3" w14:textId="45DFAF5D" w:rsidR="00F16F7D" w:rsidRDefault="00F16F7D" w:rsidP="00842B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59612C" w14:textId="77777777" w:rsidR="00F16F7D" w:rsidRDefault="00F16F7D" w:rsidP="00F16F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0535669"/>
      <w:docPartObj>
        <w:docPartGallery w:val="Page Numbers (Bottom of Page)"/>
        <w:docPartUnique/>
      </w:docPartObj>
    </w:sdtPr>
    <w:sdtEndPr>
      <w:rPr>
        <w:rStyle w:val="PageNumber"/>
        <w:rFonts w:ascii="Times New Roman" w:hAnsi="Times New Roman" w:cs="Times New Roman"/>
        <w:sz w:val="18"/>
        <w:szCs w:val="18"/>
      </w:rPr>
    </w:sdtEndPr>
    <w:sdtContent>
      <w:p w14:paraId="3EB90BC6" w14:textId="7ED373E5" w:rsidR="00F16F7D" w:rsidRPr="00F16F7D" w:rsidRDefault="00F16F7D" w:rsidP="00842BE6">
        <w:pPr>
          <w:pStyle w:val="Footer"/>
          <w:framePr w:wrap="none" w:vAnchor="text" w:hAnchor="margin" w:xAlign="right" w:y="1"/>
          <w:rPr>
            <w:rStyle w:val="PageNumber"/>
            <w:rFonts w:ascii="Times New Roman" w:hAnsi="Times New Roman" w:cs="Times New Roman"/>
            <w:sz w:val="18"/>
            <w:szCs w:val="18"/>
          </w:rPr>
        </w:pPr>
        <w:r w:rsidRPr="00F16F7D">
          <w:rPr>
            <w:rStyle w:val="PageNumber"/>
            <w:rFonts w:ascii="Times New Roman" w:hAnsi="Times New Roman" w:cs="Times New Roman"/>
            <w:sz w:val="18"/>
            <w:szCs w:val="18"/>
          </w:rPr>
          <w:fldChar w:fldCharType="begin"/>
        </w:r>
        <w:r w:rsidRPr="00F16F7D">
          <w:rPr>
            <w:rStyle w:val="PageNumber"/>
            <w:rFonts w:ascii="Times New Roman" w:hAnsi="Times New Roman" w:cs="Times New Roman"/>
            <w:sz w:val="18"/>
            <w:szCs w:val="18"/>
          </w:rPr>
          <w:instrText xml:space="preserve"> PAGE </w:instrText>
        </w:r>
        <w:r w:rsidRPr="00F16F7D">
          <w:rPr>
            <w:rStyle w:val="PageNumber"/>
            <w:rFonts w:ascii="Times New Roman" w:hAnsi="Times New Roman" w:cs="Times New Roman"/>
            <w:sz w:val="18"/>
            <w:szCs w:val="18"/>
          </w:rPr>
          <w:fldChar w:fldCharType="separate"/>
        </w:r>
        <w:r w:rsidRPr="00F16F7D">
          <w:rPr>
            <w:rStyle w:val="PageNumber"/>
            <w:rFonts w:ascii="Times New Roman" w:hAnsi="Times New Roman" w:cs="Times New Roman"/>
            <w:noProof/>
            <w:sz w:val="18"/>
            <w:szCs w:val="18"/>
          </w:rPr>
          <w:t>20</w:t>
        </w:r>
        <w:r w:rsidRPr="00F16F7D">
          <w:rPr>
            <w:rStyle w:val="PageNumber"/>
            <w:rFonts w:ascii="Times New Roman" w:hAnsi="Times New Roman" w:cs="Times New Roman"/>
            <w:sz w:val="18"/>
            <w:szCs w:val="18"/>
          </w:rPr>
          <w:fldChar w:fldCharType="end"/>
        </w:r>
      </w:p>
    </w:sdtContent>
  </w:sdt>
  <w:p w14:paraId="00A97ACB" w14:textId="587D614B" w:rsidR="00F16F7D" w:rsidRPr="00F16F7D" w:rsidRDefault="00F16F7D" w:rsidP="00F16F7D">
    <w:pPr>
      <w:pStyle w:val="Footer"/>
      <w:ind w:right="360"/>
      <w:rPr>
        <w:rFonts w:ascii="Times New Roman" w:hAnsi="Times New Roman" w:cs="Times New Roman"/>
        <w:sz w:val="18"/>
        <w:szCs w:val="18"/>
      </w:rPr>
    </w:pPr>
    <w:r w:rsidRPr="00F16F7D">
      <w:rPr>
        <w:rFonts w:ascii="Times New Roman" w:hAnsi="Times New Roman" w:cs="Times New Roman"/>
        <w:sz w:val="18"/>
        <w:szCs w:val="18"/>
      </w:rPr>
      <w:t>NURS6222.Spring.2023</w:t>
    </w:r>
  </w:p>
  <w:p w14:paraId="59A1B3C6" w14:textId="77777777" w:rsidR="00F16F7D" w:rsidRDefault="00F16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68CCB" w14:textId="77777777" w:rsidR="00916FCB" w:rsidRDefault="00916FCB" w:rsidP="008502E7">
      <w:r>
        <w:separator/>
      </w:r>
    </w:p>
  </w:footnote>
  <w:footnote w:type="continuationSeparator" w:id="0">
    <w:p w14:paraId="029F4B20" w14:textId="77777777" w:rsidR="00916FCB" w:rsidRDefault="00916FCB" w:rsidP="008502E7">
      <w:r>
        <w:continuationSeparator/>
      </w:r>
    </w:p>
  </w:footnote>
  <w:footnote w:type="continuationNotice" w:id="1">
    <w:p w14:paraId="26694C20" w14:textId="77777777" w:rsidR="00916FCB" w:rsidRDefault="00916F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9800" w14:textId="296504CF" w:rsidR="00A968F5" w:rsidRDefault="00F16F7D" w:rsidP="00F16F7D">
    <w:pPr>
      <w:pStyle w:val="Header"/>
      <w:tabs>
        <w:tab w:val="clear" w:pos="9360"/>
      </w:tabs>
      <w:jc w:val="both"/>
    </w:pPr>
    <w:r>
      <w:rPr>
        <w:noProof/>
      </w:rPr>
      <w:drawing>
        <wp:inline distT="0" distB="0" distL="0" distR="0" wp14:anchorId="23764BC6" wp14:editId="0C45A4DA">
          <wp:extent cx="2010648" cy="426720"/>
          <wp:effectExtent l="0" t="0" r="8890" b="0"/>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1728" cy="452417"/>
                  </a:xfrm>
                  <a:prstGeom prst="rect">
                    <a:avLst/>
                  </a:prstGeom>
                </pic:spPr>
              </pic:pic>
            </a:graphicData>
          </a:graphic>
        </wp:inline>
      </w:drawing>
    </w:r>
    <w:r w:rsidR="00A968F5">
      <w:tab/>
    </w:r>
    <w:r w:rsidR="00A968F5">
      <w:tab/>
    </w:r>
    <w:r w:rsidR="00A968F5">
      <w:tab/>
    </w:r>
    <w:r w:rsidR="00A968F5">
      <w:tab/>
    </w:r>
    <w:r w:rsidR="00A968F5">
      <w:tab/>
      <w:t xml:space="preserve">       </w:t>
    </w:r>
  </w:p>
  <w:p w14:paraId="6361D8BE" w14:textId="77777777" w:rsidR="00A968F5" w:rsidRDefault="00A968F5">
    <w:pPr>
      <w:pStyle w:val="Header"/>
    </w:pPr>
  </w:p>
  <w:p w14:paraId="3BC4D954" w14:textId="77777777" w:rsidR="00A968F5" w:rsidRDefault="00A968F5" w:rsidP="008502E7">
    <w:pPr>
      <w:pStyle w:val="Header"/>
      <w:jc w:val="center"/>
      <w:rPr>
        <w:rFonts w:ascii="Arial" w:hAnsi="Arial" w:cs="Arial"/>
        <w:sz w:val="24"/>
        <w:szCs w:val="24"/>
      </w:rPr>
    </w:pPr>
    <w:r w:rsidRPr="009B220D">
      <w:rPr>
        <w:rFonts w:ascii="Arial" w:hAnsi="Arial" w:cs="Arial"/>
        <w:sz w:val="24"/>
        <w:szCs w:val="24"/>
      </w:rPr>
      <w:t xml:space="preserve">University </w:t>
    </w:r>
    <w:r>
      <w:rPr>
        <w:rFonts w:ascii="Arial" w:hAnsi="Arial" w:cs="Arial"/>
        <w:sz w:val="24"/>
        <w:szCs w:val="24"/>
      </w:rPr>
      <w:t>of Colorado, College of Nursing</w:t>
    </w:r>
  </w:p>
  <w:p w14:paraId="09D23001" w14:textId="77777777" w:rsidR="00A968F5" w:rsidRPr="009B220D" w:rsidRDefault="00A968F5" w:rsidP="008502E7">
    <w:pPr>
      <w:pStyle w:val="Header"/>
      <w:jc w:val="center"/>
      <w:rPr>
        <w:rFonts w:ascii="Arial" w:hAnsi="Arial" w:cs="Arial"/>
        <w:sz w:val="24"/>
        <w:szCs w:val="24"/>
      </w:rPr>
    </w:pPr>
    <w:r>
      <w:rPr>
        <w:rFonts w:ascii="Arial" w:hAnsi="Arial" w:cs="Arial"/>
        <w:sz w:val="24"/>
        <w:szCs w:val="24"/>
      </w:rPr>
      <w:t>Graduate Course Syllabus</w:t>
    </w:r>
  </w:p>
  <w:p w14:paraId="5F884A96" w14:textId="77777777" w:rsidR="00A968F5" w:rsidRDefault="00A96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3A0"/>
    <w:multiLevelType w:val="hybridMultilevel"/>
    <w:tmpl w:val="65CA6002"/>
    <w:lvl w:ilvl="0" w:tplc="04090013">
      <w:start w:val="1"/>
      <w:numFmt w:val="upperRoman"/>
      <w:lvlText w:val="%1."/>
      <w:lvlJc w:val="right"/>
      <w:pPr>
        <w:ind w:left="720" w:hanging="360"/>
      </w:p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90AE7"/>
    <w:multiLevelType w:val="hybridMultilevel"/>
    <w:tmpl w:val="CC6AAF3A"/>
    <w:lvl w:ilvl="0" w:tplc="C9264A18">
      <w:start w:val="1"/>
      <w:numFmt w:val="decimal"/>
      <w:lvlText w:val="%1."/>
      <w:lvlJc w:val="left"/>
      <w:pPr>
        <w:ind w:left="720" w:hanging="360"/>
      </w:pPr>
    </w:lvl>
    <w:lvl w:ilvl="1" w:tplc="D1CCF468">
      <w:start w:val="1"/>
      <w:numFmt w:val="lowerLetter"/>
      <w:lvlText w:val="%2."/>
      <w:lvlJc w:val="left"/>
      <w:pPr>
        <w:ind w:left="1440" w:hanging="360"/>
      </w:pPr>
    </w:lvl>
    <w:lvl w:ilvl="2" w:tplc="E4182CB6">
      <w:start w:val="1"/>
      <w:numFmt w:val="lowerRoman"/>
      <w:lvlText w:val="%3."/>
      <w:lvlJc w:val="right"/>
      <w:pPr>
        <w:ind w:left="2160" w:hanging="180"/>
      </w:pPr>
    </w:lvl>
    <w:lvl w:ilvl="3" w:tplc="B7F4AA3A">
      <w:start w:val="1"/>
      <w:numFmt w:val="decimal"/>
      <w:lvlText w:val="%4."/>
      <w:lvlJc w:val="left"/>
      <w:pPr>
        <w:ind w:left="2880" w:hanging="360"/>
      </w:pPr>
    </w:lvl>
    <w:lvl w:ilvl="4" w:tplc="FCFCF05C">
      <w:start w:val="1"/>
      <w:numFmt w:val="lowerLetter"/>
      <w:lvlText w:val="%5."/>
      <w:lvlJc w:val="left"/>
      <w:pPr>
        <w:ind w:left="3600" w:hanging="360"/>
      </w:pPr>
    </w:lvl>
    <w:lvl w:ilvl="5" w:tplc="7B0C1E4E">
      <w:start w:val="1"/>
      <w:numFmt w:val="lowerRoman"/>
      <w:lvlText w:val="%6."/>
      <w:lvlJc w:val="right"/>
      <w:pPr>
        <w:ind w:left="4320" w:hanging="180"/>
      </w:pPr>
    </w:lvl>
    <w:lvl w:ilvl="6" w:tplc="16B0D738">
      <w:start w:val="1"/>
      <w:numFmt w:val="decimal"/>
      <w:lvlText w:val="%7."/>
      <w:lvlJc w:val="left"/>
      <w:pPr>
        <w:ind w:left="5040" w:hanging="360"/>
      </w:pPr>
    </w:lvl>
    <w:lvl w:ilvl="7" w:tplc="1E529946">
      <w:start w:val="1"/>
      <w:numFmt w:val="lowerLetter"/>
      <w:lvlText w:val="%8."/>
      <w:lvlJc w:val="left"/>
      <w:pPr>
        <w:ind w:left="5760" w:hanging="360"/>
      </w:pPr>
    </w:lvl>
    <w:lvl w:ilvl="8" w:tplc="C108D516">
      <w:start w:val="1"/>
      <w:numFmt w:val="lowerRoman"/>
      <w:lvlText w:val="%9."/>
      <w:lvlJc w:val="right"/>
      <w:pPr>
        <w:ind w:left="6480" w:hanging="180"/>
      </w:pPr>
    </w:lvl>
  </w:abstractNum>
  <w:abstractNum w:abstractNumId="2" w15:restartNumberingAfterBreak="0">
    <w:nsid w:val="0A80042D"/>
    <w:multiLevelType w:val="hybridMultilevel"/>
    <w:tmpl w:val="CC66E3D6"/>
    <w:lvl w:ilvl="0" w:tplc="E02EEEB8">
      <w:start w:val="14"/>
      <w:numFmt w:val="upperRoman"/>
      <w:lvlText w:val="%1."/>
      <w:lvlJc w:val="left"/>
      <w:pPr>
        <w:ind w:left="135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7053D4D"/>
    <w:multiLevelType w:val="hybridMultilevel"/>
    <w:tmpl w:val="C38667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A065BD"/>
    <w:multiLevelType w:val="hybridMultilevel"/>
    <w:tmpl w:val="9F9A87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609B9"/>
    <w:multiLevelType w:val="hybridMultilevel"/>
    <w:tmpl w:val="552C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4507C4"/>
    <w:multiLevelType w:val="hybridMultilevel"/>
    <w:tmpl w:val="949A48A6"/>
    <w:lvl w:ilvl="0" w:tplc="B7862CA2">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AB3F9B"/>
    <w:multiLevelType w:val="hybridMultilevel"/>
    <w:tmpl w:val="DCFC5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DD3F7D"/>
    <w:multiLevelType w:val="hybridMultilevel"/>
    <w:tmpl w:val="6ED09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EEA1DB8"/>
    <w:multiLevelType w:val="hybridMultilevel"/>
    <w:tmpl w:val="AA06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62055F"/>
    <w:multiLevelType w:val="hybridMultilevel"/>
    <w:tmpl w:val="5BA41E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C67C35"/>
    <w:multiLevelType w:val="hybridMultilevel"/>
    <w:tmpl w:val="B2888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35C0180"/>
    <w:multiLevelType w:val="hybridMultilevel"/>
    <w:tmpl w:val="680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CD7BEC"/>
    <w:multiLevelType w:val="hybridMultilevel"/>
    <w:tmpl w:val="0380B06E"/>
    <w:lvl w:ilvl="0" w:tplc="DE945C0A">
      <w:start w:val="1"/>
      <w:numFmt w:val="upperRoman"/>
      <w:lvlText w:val="%1."/>
      <w:lvlJc w:val="right"/>
      <w:pPr>
        <w:ind w:left="720" w:hanging="360"/>
      </w:pPr>
      <w:rPr>
        <w:b/>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1427A8"/>
    <w:multiLevelType w:val="hybridMultilevel"/>
    <w:tmpl w:val="0896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1C5116"/>
    <w:multiLevelType w:val="hybridMultilevel"/>
    <w:tmpl w:val="D9C878F0"/>
    <w:lvl w:ilvl="0" w:tplc="FFFFFFFF">
      <w:start w:val="14"/>
      <w:numFmt w:val="upperRoman"/>
      <w:lvlText w:val="%1."/>
      <w:lvlJc w:val="left"/>
      <w:pPr>
        <w:ind w:left="1350" w:hanging="720"/>
      </w:pPr>
      <w:rPr>
        <w:rFonts w:hint="default"/>
      </w:rPr>
    </w:lvl>
    <w:lvl w:ilvl="1" w:tplc="FFFFFFFF">
      <w:start w:val="1"/>
      <w:numFmt w:val="upperRoman"/>
      <w:lvlText w:val="%2."/>
      <w:lvlJc w:val="right"/>
      <w:pPr>
        <w:ind w:left="1440" w:hanging="360"/>
      </w:pPr>
    </w:lvl>
    <w:lvl w:ilvl="2" w:tplc="2A0C9284">
      <w:start w:val="1"/>
      <w:numFmt w:val="lowerLetter"/>
      <w:lvlText w:val="%3."/>
      <w:lvlJc w:val="right"/>
      <w:pPr>
        <w:ind w:left="2160" w:hanging="180"/>
      </w:pPr>
      <w:rPr>
        <w:rFonts w:ascii="Times New Roman" w:eastAsia="Times New Roman" w:hAnsi="Times New Roman" w:cs="Times New Roman"/>
      </w:rPr>
    </w:lvl>
    <w:lvl w:ilvl="3" w:tplc="986AAA14">
      <w:start w:val="1"/>
      <w:numFmt w:val="decimal"/>
      <w:lvlText w:val="%4."/>
      <w:lvlJc w:val="left"/>
      <w:pPr>
        <w:ind w:left="2880" w:hanging="360"/>
      </w:pPr>
      <w:rPr>
        <w:rFonts w:ascii="Times New Roman" w:eastAsia="Times New Roman" w:hAnsi="Times New Roman" w:cs="Times New Roman"/>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75464874"/>
    <w:multiLevelType w:val="hybridMultilevel"/>
    <w:tmpl w:val="2AFC87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98200F"/>
    <w:multiLevelType w:val="hybridMultilevel"/>
    <w:tmpl w:val="18526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B977FB"/>
    <w:multiLevelType w:val="multilevel"/>
    <w:tmpl w:val="BE8EEF96"/>
    <w:lvl w:ilvl="0">
      <w:start w:val="1"/>
      <w:numFmt w:val="decimal"/>
      <w:lvlText w:val="%1)"/>
      <w:lvlJc w:val="left"/>
      <w:pPr>
        <w:ind w:left="360" w:hanging="360"/>
      </w:pPr>
      <w:rPr>
        <w:rFonts w:ascii="Times New Roman" w:eastAsiaTheme="majorEastAsia" w:hAnsi="Times New Roman" w:cs="Times New Roman"/>
      </w:rPr>
    </w:lvl>
    <w:lvl w:ilvl="1">
      <w:start w:val="1"/>
      <w:numFmt w:val="decimal"/>
      <w:lvlText w:val="%2)"/>
      <w:lvlJc w:val="left"/>
      <w:pPr>
        <w:ind w:left="720" w:hanging="360"/>
      </w:pPr>
      <w:rPr>
        <w:rFonts w:ascii="Times New Roman" w:eastAsiaTheme="majorEastAsia" w:hAnsi="Times New Roman" w:cs="Times New Roman"/>
      </w:rPr>
    </w:lvl>
    <w:lvl w:ilvl="2">
      <w:start w:val="1"/>
      <w:numFmt w:val="lowerLetter"/>
      <w:lvlText w:val="%3."/>
      <w:lvlJc w:val="left"/>
      <w:pPr>
        <w:ind w:left="1080" w:hanging="360"/>
      </w:pPr>
      <w:rPr>
        <w:rFonts w:ascii="Times New Roman" w:eastAsiaTheme="majorEastAsia"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B570720"/>
    <w:multiLevelType w:val="hybridMultilevel"/>
    <w:tmpl w:val="190E7C6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7BAA6CFE"/>
    <w:multiLevelType w:val="hybridMultilevel"/>
    <w:tmpl w:val="A210D01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3"/>
  </w:num>
  <w:num w:numId="5">
    <w:abstractNumId w:val="10"/>
  </w:num>
  <w:num w:numId="6">
    <w:abstractNumId w:val="16"/>
  </w:num>
  <w:num w:numId="7">
    <w:abstractNumId w:val="7"/>
  </w:num>
  <w:num w:numId="8">
    <w:abstractNumId w:val="6"/>
  </w:num>
  <w:num w:numId="9">
    <w:abstractNumId w:val="17"/>
  </w:num>
  <w:num w:numId="10">
    <w:abstractNumId w:val="14"/>
  </w:num>
  <w:num w:numId="11">
    <w:abstractNumId w:val="19"/>
  </w:num>
  <w:num w:numId="12">
    <w:abstractNumId w:val="9"/>
  </w:num>
  <w:num w:numId="13">
    <w:abstractNumId w:val="5"/>
  </w:num>
  <w:num w:numId="14">
    <w:abstractNumId w:val="18"/>
  </w:num>
  <w:num w:numId="15">
    <w:abstractNumId w:val="15"/>
  </w:num>
  <w:num w:numId="16">
    <w:abstractNumId w:val="20"/>
  </w:num>
  <w:num w:numId="17">
    <w:abstractNumId w:val="12"/>
  </w:num>
  <w:num w:numId="18">
    <w:abstractNumId w:val="8"/>
  </w:num>
  <w:num w:numId="19">
    <w:abstractNumId w:val="1"/>
  </w:num>
  <w:num w:numId="20">
    <w:abstractNumId w:val="3"/>
  </w:num>
  <w:num w:numId="21">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SwMDU1MDK1MDI0MjVV0lEKTi0uzszPAykwrAUAmLMTOywAAAA="/>
  </w:docVars>
  <w:rsids>
    <w:rsidRoot w:val="008502E7"/>
    <w:rsid w:val="00000BEE"/>
    <w:rsid w:val="00003745"/>
    <w:rsid w:val="000076F7"/>
    <w:rsid w:val="00007D18"/>
    <w:rsid w:val="00020B63"/>
    <w:rsid w:val="00021B62"/>
    <w:rsid w:val="0002690E"/>
    <w:rsid w:val="00027E7C"/>
    <w:rsid w:val="00037211"/>
    <w:rsid w:val="00045CDD"/>
    <w:rsid w:val="000467D1"/>
    <w:rsid w:val="000504D1"/>
    <w:rsid w:val="000515E4"/>
    <w:rsid w:val="00053B9C"/>
    <w:rsid w:val="00066697"/>
    <w:rsid w:val="000736DD"/>
    <w:rsid w:val="0008112F"/>
    <w:rsid w:val="00090A68"/>
    <w:rsid w:val="00091929"/>
    <w:rsid w:val="00092610"/>
    <w:rsid w:val="0009351D"/>
    <w:rsid w:val="00095DED"/>
    <w:rsid w:val="000971AC"/>
    <w:rsid w:val="000A128F"/>
    <w:rsid w:val="000A45E6"/>
    <w:rsid w:val="000A5206"/>
    <w:rsid w:val="000B06A5"/>
    <w:rsid w:val="000B2345"/>
    <w:rsid w:val="000B29C3"/>
    <w:rsid w:val="000B50C4"/>
    <w:rsid w:val="000C1082"/>
    <w:rsid w:val="000C1343"/>
    <w:rsid w:val="000C5EB3"/>
    <w:rsid w:val="000D0494"/>
    <w:rsid w:val="000D11D1"/>
    <w:rsid w:val="000D481D"/>
    <w:rsid w:val="000E29F4"/>
    <w:rsid w:val="000E323F"/>
    <w:rsid w:val="000E51EE"/>
    <w:rsid w:val="000E72C5"/>
    <w:rsid w:val="001251BA"/>
    <w:rsid w:val="0012697C"/>
    <w:rsid w:val="001430C2"/>
    <w:rsid w:val="00143986"/>
    <w:rsid w:val="0015433C"/>
    <w:rsid w:val="00162CAA"/>
    <w:rsid w:val="001631A5"/>
    <w:rsid w:val="001710BE"/>
    <w:rsid w:val="001760AB"/>
    <w:rsid w:val="00181DF4"/>
    <w:rsid w:val="0018431E"/>
    <w:rsid w:val="00184E56"/>
    <w:rsid w:val="00193FDE"/>
    <w:rsid w:val="001A1AC8"/>
    <w:rsid w:val="001A4D04"/>
    <w:rsid w:val="001A592B"/>
    <w:rsid w:val="001A7A5B"/>
    <w:rsid w:val="001B7AAE"/>
    <w:rsid w:val="001C1236"/>
    <w:rsid w:val="001C2C05"/>
    <w:rsid w:val="001C7626"/>
    <w:rsid w:val="001C770E"/>
    <w:rsid w:val="001C783B"/>
    <w:rsid w:val="001D24DF"/>
    <w:rsid w:val="001D7815"/>
    <w:rsid w:val="001D7D1F"/>
    <w:rsid w:val="001E0611"/>
    <w:rsid w:val="001E314B"/>
    <w:rsid w:val="001F038D"/>
    <w:rsid w:val="001F13B8"/>
    <w:rsid w:val="001F4E64"/>
    <w:rsid w:val="0020054D"/>
    <w:rsid w:val="002035D7"/>
    <w:rsid w:val="00210C6E"/>
    <w:rsid w:val="00220CA3"/>
    <w:rsid w:val="00222385"/>
    <w:rsid w:val="00227112"/>
    <w:rsid w:val="00232523"/>
    <w:rsid w:val="00232A23"/>
    <w:rsid w:val="00234D65"/>
    <w:rsid w:val="002406FF"/>
    <w:rsid w:val="00241272"/>
    <w:rsid w:val="00241DDB"/>
    <w:rsid w:val="00242455"/>
    <w:rsid w:val="002439D2"/>
    <w:rsid w:val="00243DCB"/>
    <w:rsid w:val="0024677E"/>
    <w:rsid w:val="00247FF5"/>
    <w:rsid w:val="00256D97"/>
    <w:rsid w:val="00263D28"/>
    <w:rsid w:val="00263EC1"/>
    <w:rsid w:val="00271122"/>
    <w:rsid w:val="00271E69"/>
    <w:rsid w:val="00271F86"/>
    <w:rsid w:val="00284E20"/>
    <w:rsid w:val="002908A1"/>
    <w:rsid w:val="002956CB"/>
    <w:rsid w:val="002A09C7"/>
    <w:rsid w:val="002A4A3B"/>
    <w:rsid w:val="002A5BE6"/>
    <w:rsid w:val="002B344E"/>
    <w:rsid w:val="002B483D"/>
    <w:rsid w:val="002B5237"/>
    <w:rsid w:val="002B7A62"/>
    <w:rsid w:val="002C1744"/>
    <w:rsid w:val="002C2911"/>
    <w:rsid w:val="002C62BA"/>
    <w:rsid w:val="002D1BFA"/>
    <w:rsid w:val="002D30AF"/>
    <w:rsid w:val="002D4425"/>
    <w:rsid w:val="002D5181"/>
    <w:rsid w:val="002D6CB1"/>
    <w:rsid w:val="002E02C5"/>
    <w:rsid w:val="002E79B2"/>
    <w:rsid w:val="002F1D20"/>
    <w:rsid w:val="002F2BA3"/>
    <w:rsid w:val="002F4041"/>
    <w:rsid w:val="00307360"/>
    <w:rsid w:val="0031604A"/>
    <w:rsid w:val="00331419"/>
    <w:rsid w:val="00332B69"/>
    <w:rsid w:val="00341AF4"/>
    <w:rsid w:val="00341D78"/>
    <w:rsid w:val="0035140A"/>
    <w:rsid w:val="003555FF"/>
    <w:rsid w:val="0035735C"/>
    <w:rsid w:val="00357B3F"/>
    <w:rsid w:val="00366D6E"/>
    <w:rsid w:val="00384030"/>
    <w:rsid w:val="0038424A"/>
    <w:rsid w:val="003844B5"/>
    <w:rsid w:val="00387CF1"/>
    <w:rsid w:val="00394DDB"/>
    <w:rsid w:val="003951DD"/>
    <w:rsid w:val="003961DA"/>
    <w:rsid w:val="00397B8D"/>
    <w:rsid w:val="003A1858"/>
    <w:rsid w:val="003A5314"/>
    <w:rsid w:val="003B1FA7"/>
    <w:rsid w:val="003B67AD"/>
    <w:rsid w:val="003C3449"/>
    <w:rsid w:val="003C4FB0"/>
    <w:rsid w:val="003C5242"/>
    <w:rsid w:val="003C7AB2"/>
    <w:rsid w:val="003D39C9"/>
    <w:rsid w:val="003D454D"/>
    <w:rsid w:val="003D514D"/>
    <w:rsid w:val="003E11F5"/>
    <w:rsid w:val="003E1C26"/>
    <w:rsid w:val="003E7F45"/>
    <w:rsid w:val="003F0A15"/>
    <w:rsid w:val="003F4371"/>
    <w:rsid w:val="003F7D97"/>
    <w:rsid w:val="00402027"/>
    <w:rsid w:val="00414D4D"/>
    <w:rsid w:val="00416820"/>
    <w:rsid w:val="004173EC"/>
    <w:rsid w:val="00424C4D"/>
    <w:rsid w:val="004370C7"/>
    <w:rsid w:val="004441C2"/>
    <w:rsid w:val="004514B4"/>
    <w:rsid w:val="004617F3"/>
    <w:rsid w:val="00462926"/>
    <w:rsid w:val="00463359"/>
    <w:rsid w:val="004770E8"/>
    <w:rsid w:val="0048020A"/>
    <w:rsid w:val="00480F53"/>
    <w:rsid w:val="00481B1C"/>
    <w:rsid w:val="00483A66"/>
    <w:rsid w:val="00484F25"/>
    <w:rsid w:val="004862D3"/>
    <w:rsid w:val="00490425"/>
    <w:rsid w:val="004969DD"/>
    <w:rsid w:val="004A68B9"/>
    <w:rsid w:val="004B06D4"/>
    <w:rsid w:val="004B2CBF"/>
    <w:rsid w:val="004B307A"/>
    <w:rsid w:val="004B4A60"/>
    <w:rsid w:val="004B77A2"/>
    <w:rsid w:val="004C261E"/>
    <w:rsid w:val="004C3711"/>
    <w:rsid w:val="004C422B"/>
    <w:rsid w:val="004C7E53"/>
    <w:rsid w:val="004D09B2"/>
    <w:rsid w:val="004D398B"/>
    <w:rsid w:val="004D5449"/>
    <w:rsid w:val="004D65E9"/>
    <w:rsid w:val="004E024A"/>
    <w:rsid w:val="004E03EA"/>
    <w:rsid w:val="004F0AE1"/>
    <w:rsid w:val="004F788E"/>
    <w:rsid w:val="00502B40"/>
    <w:rsid w:val="00504540"/>
    <w:rsid w:val="00507225"/>
    <w:rsid w:val="00507AAC"/>
    <w:rsid w:val="005101CD"/>
    <w:rsid w:val="005109A8"/>
    <w:rsid w:val="00514CDF"/>
    <w:rsid w:val="005169D0"/>
    <w:rsid w:val="005215B1"/>
    <w:rsid w:val="005261DD"/>
    <w:rsid w:val="00530F9E"/>
    <w:rsid w:val="00536930"/>
    <w:rsid w:val="005426B6"/>
    <w:rsid w:val="00550576"/>
    <w:rsid w:val="005523F5"/>
    <w:rsid w:val="00553AA9"/>
    <w:rsid w:val="00554249"/>
    <w:rsid w:val="00554679"/>
    <w:rsid w:val="0056247D"/>
    <w:rsid w:val="00567343"/>
    <w:rsid w:val="00577D86"/>
    <w:rsid w:val="0058459F"/>
    <w:rsid w:val="00587586"/>
    <w:rsid w:val="005900C3"/>
    <w:rsid w:val="00590D1C"/>
    <w:rsid w:val="00591C50"/>
    <w:rsid w:val="005A56F4"/>
    <w:rsid w:val="005B3E3E"/>
    <w:rsid w:val="005C298F"/>
    <w:rsid w:val="005C2EF8"/>
    <w:rsid w:val="005C5B4E"/>
    <w:rsid w:val="005D25D6"/>
    <w:rsid w:val="005D41F5"/>
    <w:rsid w:val="005D70AB"/>
    <w:rsid w:val="005E2209"/>
    <w:rsid w:val="005E2603"/>
    <w:rsid w:val="005E4C3E"/>
    <w:rsid w:val="005F1A1C"/>
    <w:rsid w:val="005F25AE"/>
    <w:rsid w:val="00600161"/>
    <w:rsid w:val="0060056C"/>
    <w:rsid w:val="006071F7"/>
    <w:rsid w:val="006112CE"/>
    <w:rsid w:val="00612B91"/>
    <w:rsid w:val="006147AA"/>
    <w:rsid w:val="00615BCF"/>
    <w:rsid w:val="00617E19"/>
    <w:rsid w:val="00622710"/>
    <w:rsid w:val="006228C4"/>
    <w:rsid w:val="006249D2"/>
    <w:rsid w:val="00641E5C"/>
    <w:rsid w:val="00645E26"/>
    <w:rsid w:val="00650179"/>
    <w:rsid w:val="00655030"/>
    <w:rsid w:val="006551EF"/>
    <w:rsid w:val="00661CBD"/>
    <w:rsid w:val="006700B0"/>
    <w:rsid w:val="006713A5"/>
    <w:rsid w:val="00671EF9"/>
    <w:rsid w:val="006744F0"/>
    <w:rsid w:val="0067643E"/>
    <w:rsid w:val="00687E30"/>
    <w:rsid w:val="00690E47"/>
    <w:rsid w:val="006959F4"/>
    <w:rsid w:val="006A38B6"/>
    <w:rsid w:val="006B365B"/>
    <w:rsid w:val="006C053E"/>
    <w:rsid w:val="006C1D52"/>
    <w:rsid w:val="006D16E8"/>
    <w:rsid w:val="006D38B6"/>
    <w:rsid w:val="006D3E1F"/>
    <w:rsid w:val="006D55AD"/>
    <w:rsid w:val="006D6A0E"/>
    <w:rsid w:val="006E3342"/>
    <w:rsid w:val="006E7B5D"/>
    <w:rsid w:val="006F1290"/>
    <w:rsid w:val="006F5157"/>
    <w:rsid w:val="00700FA1"/>
    <w:rsid w:val="0070183B"/>
    <w:rsid w:val="0070264B"/>
    <w:rsid w:val="00715B87"/>
    <w:rsid w:val="00720AB2"/>
    <w:rsid w:val="007218BC"/>
    <w:rsid w:val="00724D0D"/>
    <w:rsid w:val="00725A9E"/>
    <w:rsid w:val="007260C6"/>
    <w:rsid w:val="00726F2E"/>
    <w:rsid w:val="007272F1"/>
    <w:rsid w:val="00727BFB"/>
    <w:rsid w:val="00733CAD"/>
    <w:rsid w:val="00736905"/>
    <w:rsid w:val="0074178D"/>
    <w:rsid w:val="00741C95"/>
    <w:rsid w:val="007471A1"/>
    <w:rsid w:val="00756B8C"/>
    <w:rsid w:val="007625DE"/>
    <w:rsid w:val="00765358"/>
    <w:rsid w:val="00766407"/>
    <w:rsid w:val="007858C7"/>
    <w:rsid w:val="0079131B"/>
    <w:rsid w:val="00795BF2"/>
    <w:rsid w:val="007A37EF"/>
    <w:rsid w:val="007A64C8"/>
    <w:rsid w:val="007C583E"/>
    <w:rsid w:val="007D0CBE"/>
    <w:rsid w:val="007D29C9"/>
    <w:rsid w:val="007D42E9"/>
    <w:rsid w:val="007D4D11"/>
    <w:rsid w:val="007E19EC"/>
    <w:rsid w:val="007F4C44"/>
    <w:rsid w:val="007F54C9"/>
    <w:rsid w:val="00800A9E"/>
    <w:rsid w:val="00803204"/>
    <w:rsid w:val="00805C20"/>
    <w:rsid w:val="00805CEF"/>
    <w:rsid w:val="00812053"/>
    <w:rsid w:val="00816724"/>
    <w:rsid w:val="00832C5C"/>
    <w:rsid w:val="0083609D"/>
    <w:rsid w:val="00844CD9"/>
    <w:rsid w:val="008502E7"/>
    <w:rsid w:val="00852339"/>
    <w:rsid w:val="008651B6"/>
    <w:rsid w:val="00874C69"/>
    <w:rsid w:val="00883BBC"/>
    <w:rsid w:val="00885CF0"/>
    <w:rsid w:val="00887FDD"/>
    <w:rsid w:val="008971B4"/>
    <w:rsid w:val="008A11F6"/>
    <w:rsid w:val="008A1EB2"/>
    <w:rsid w:val="008B2830"/>
    <w:rsid w:val="008B2A2D"/>
    <w:rsid w:val="008B2B21"/>
    <w:rsid w:val="008B2FFF"/>
    <w:rsid w:val="008B566E"/>
    <w:rsid w:val="008B69F3"/>
    <w:rsid w:val="008C1CB0"/>
    <w:rsid w:val="008C49E5"/>
    <w:rsid w:val="008C5B1F"/>
    <w:rsid w:val="008D12DA"/>
    <w:rsid w:val="008D6DCC"/>
    <w:rsid w:val="008E58F5"/>
    <w:rsid w:val="008F555C"/>
    <w:rsid w:val="009022C8"/>
    <w:rsid w:val="009062F7"/>
    <w:rsid w:val="0091576D"/>
    <w:rsid w:val="00915EB3"/>
    <w:rsid w:val="009161D3"/>
    <w:rsid w:val="00916FCB"/>
    <w:rsid w:val="00923D03"/>
    <w:rsid w:val="00924203"/>
    <w:rsid w:val="00932E07"/>
    <w:rsid w:val="00933D2D"/>
    <w:rsid w:val="00941319"/>
    <w:rsid w:val="00943C14"/>
    <w:rsid w:val="009441F2"/>
    <w:rsid w:val="00944771"/>
    <w:rsid w:val="00945D28"/>
    <w:rsid w:val="009478AF"/>
    <w:rsid w:val="009517B2"/>
    <w:rsid w:val="00961997"/>
    <w:rsid w:val="00964ADA"/>
    <w:rsid w:val="00980306"/>
    <w:rsid w:val="00982E66"/>
    <w:rsid w:val="0098442E"/>
    <w:rsid w:val="0098501C"/>
    <w:rsid w:val="0098635B"/>
    <w:rsid w:val="009864D8"/>
    <w:rsid w:val="0099056C"/>
    <w:rsid w:val="0099065C"/>
    <w:rsid w:val="009A2C36"/>
    <w:rsid w:val="009A4A0B"/>
    <w:rsid w:val="009A5E39"/>
    <w:rsid w:val="009B220D"/>
    <w:rsid w:val="009B5549"/>
    <w:rsid w:val="009B56FD"/>
    <w:rsid w:val="009C0D7E"/>
    <w:rsid w:val="009D0B9B"/>
    <w:rsid w:val="009D1E56"/>
    <w:rsid w:val="009E0605"/>
    <w:rsid w:val="009E3A46"/>
    <w:rsid w:val="009F0282"/>
    <w:rsid w:val="009F5B11"/>
    <w:rsid w:val="00A01987"/>
    <w:rsid w:val="00A021FA"/>
    <w:rsid w:val="00A0430A"/>
    <w:rsid w:val="00A221AE"/>
    <w:rsid w:val="00A235F8"/>
    <w:rsid w:val="00A24A2F"/>
    <w:rsid w:val="00A255CE"/>
    <w:rsid w:val="00A30442"/>
    <w:rsid w:val="00A42351"/>
    <w:rsid w:val="00A51A73"/>
    <w:rsid w:val="00A53585"/>
    <w:rsid w:val="00A57838"/>
    <w:rsid w:val="00A670D8"/>
    <w:rsid w:val="00A71B88"/>
    <w:rsid w:val="00A86B52"/>
    <w:rsid w:val="00A90EA6"/>
    <w:rsid w:val="00A92E91"/>
    <w:rsid w:val="00A933BA"/>
    <w:rsid w:val="00A94B7D"/>
    <w:rsid w:val="00A968F5"/>
    <w:rsid w:val="00AB1ADD"/>
    <w:rsid w:val="00AB3D4F"/>
    <w:rsid w:val="00AC6CD3"/>
    <w:rsid w:val="00AE6679"/>
    <w:rsid w:val="00AF0C92"/>
    <w:rsid w:val="00AF12D6"/>
    <w:rsid w:val="00B05D33"/>
    <w:rsid w:val="00B22847"/>
    <w:rsid w:val="00B34454"/>
    <w:rsid w:val="00B45CF6"/>
    <w:rsid w:val="00B45DA7"/>
    <w:rsid w:val="00B53B75"/>
    <w:rsid w:val="00B5426F"/>
    <w:rsid w:val="00B55120"/>
    <w:rsid w:val="00B6238C"/>
    <w:rsid w:val="00B73F79"/>
    <w:rsid w:val="00B81881"/>
    <w:rsid w:val="00B81939"/>
    <w:rsid w:val="00B87ADA"/>
    <w:rsid w:val="00B87CD4"/>
    <w:rsid w:val="00B87D1B"/>
    <w:rsid w:val="00B94970"/>
    <w:rsid w:val="00BA0069"/>
    <w:rsid w:val="00BA527E"/>
    <w:rsid w:val="00BB0182"/>
    <w:rsid w:val="00BB6153"/>
    <w:rsid w:val="00BC485C"/>
    <w:rsid w:val="00BC5600"/>
    <w:rsid w:val="00BE0385"/>
    <w:rsid w:val="00BE144F"/>
    <w:rsid w:val="00BE1C16"/>
    <w:rsid w:val="00BE32E9"/>
    <w:rsid w:val="00BE3F60"/>
    <w:rsid w:val="00C1293A"/>
    <w:rsid w:val="00C178E8"/>
    <w:rsid w:val="00C206F6"/>
    <w:rsid w:val="00C22DF3"/>
    <w:rsid w:val="00C269B9"/>
    <w:rsid w:val="00C32EE3"/>
    <w:rsid w:val="00C3531F"/>
    <w:rsid w:val="00C37F7A"/>
    <w:rsid w:val="00C41435"/>
    <w:rsid w:val="00C41B84"/>
    <w:rsid w:val="00C44BC9"/>
    <w:rsid w:val="00C5096E"/>
    <w:rsid w:val="00C524AF"/>
    <w:rsid w:val="00C5660E"/>
    <w:rsid w:val="00C65E15"/>
    <w:rsid w:val="00C67475"/>
    <w:rsid w:val="00C7757A"/>
    <w:rsid w:val="00C8122B"/>
    <w:rsid w:val="00C85167"/>
    <w:rsid w:val="00C901F3"/>
    <w:rsid w:val="00C91453"/>
    <w:rsid w:val="00C93D0C"/>
    <w:rsid w:val="00CA0DB9"/>
    <w:rsid w:val="00CA70D6"/>
    <w:rsid w:val="00CB00D3"/>
    <w:rsid w:val="00CB2470"/>
    <w:rsid w:val="00CB6A7F"/>
    <w:rsid w:val="00CC0C78"/>
    <w:rsid w:val="00CC2CDA"/>
    <w:rsid w:val="00CC4BEF"/>
    <w:rsid w:val="00CC56C2"/>
    <w:rsid w:val="00CC74B1"/>
    <w:rsid w:val="00CD0F92"/>
    <w:rsid w:val="00CD386F"/>
    <w:rsid w:val="00CD4DD4"/>
    <w:rsid w:val="00CE211E"/>
    <w:rsid w:val="00CE5962"/>
    <w:rsid w:val="00CE6A21"/>
    <w:rsid w:val="00CE72D7"/>
    <w:rsid w:val="00CE74A6"/>
    <w:rsid w:val="00CF22D6"/>
    <w:rsid w:val="00CF5462"/>
    <w:rsid w:val="00D05CD2"/>
    <w:rsid w:val="00D12D3B"/>
    <w:rsid w:val="00D22C70"/>
    <w:rsid w:val="00D300C5"/>
    <w:rsid w:val="00D3538C"/>
    <w:rsid w:val="00D440F1"/>
    <w:rsid w:val="00D464EB"/>
    <w:rsid w:val="00D46F4D"/>
    <w:rsid w:val="00D53B17"/>
    <w:rsid w:val="00D572CC"/>
    <w:rsid w:val="00D650F2"/>
    <w:rsid w:val="00D65FDA"/>
    <w:rsid w:val="00D70624"/>
    <w:rsid w:val="00D76211"/>
    <w:rsid w:val="00D77F22"/>
    <w:rsid w:val="00D803B3"/>
    <w:rsid w:val="00D84187"/>
    <w:rsid w:val="00D950AA"/>
    <w:rsid w:val="00DA6F80"/>
    <w:rsid w:val="00DB240B"/>
    <w:rsid w:val="00DB41EC"/>
    <w:rsid w:val="00DB4F8D"/>
    <w:rsid w:val="00DC12ED"/>
    <w:rsid w:val="00DC5BA1"/>
    <w:rsid w:val="00DC6C5E"/>
    <w:rsid w:val="00DD7F30"/>
    <w:rsid w:val="00DF0E77"/>
    <w:rsid w:val="00DF309A"/>
    <w:rsid w:val="00DF5D71"/>
    <w:rsid w:val="00E00BFE"/>
    <w:rsid w:val="00E019C8"/>
    <w:rsid w:val="00E12959"/>
    <w:rsid w:val="00E15E5D"/>
    <w:rsid w:val="00E30E91"/>
    <w:rsid w:val="00E425D5"/>
    <w:rsid w:val="00E53B26"/>
    <w:rsid w:val="00E570DC"/>
    <w:rsid w:val="00E576ED"/>
    <w:rsid w:val="00E64DEA"/>
    <w:rsid w:val="00E6699A"/>
    <w:rsid w:val="00E676B0"/>
    <w:rsid w:val="00E74427"/>
    <w:rsid w:val="00E749CF"/>
    <w:rsid w:val="00E804AF"/>
    <w:rsid w:val="00E8337E"/>
    <w:rsid w:val="00E9298C"/>
    <w:rsid w:val="00E9364C"/>
    <w:rsid w:val="00E96DBA"/>
    <w:rsid w:val="00EA0F97"/>
    <w:rsid w:val="00EA2D7E"/>
    <w:rsid w:val="00EA37DB"/>
    <w:rsid w:val="00EB5A96"/>
    <w:rsid w:val="00EB795A"/>
    <w:rsid w:val="00EC2321"/>
    <w:rsid w:val="00EC46C2"/>
    <w:rsid w:val="00ED59D4"/>
    <w:rsid w:val="00ED7044"/>
    <w:rsid w:val="00EE0459"/>
    <w:rsid w:val="00EE4FF2"/>
    <w:rsid w:val="00EF100B"/>
    <w:rsid w:val="00EF3073"/>
    <w:rsid w:val="00EF5F3A"/>
    <w:rsid w:val="00EF6903"/>
    <w:rsid w:val="00F00313"/>
    <w:rsid w:val="00F024E9"/>
    <w:rsid w:val="00F03D04"/>
    <w:rsid w:val="00F03E67"/>
    <w:rsid w:val="00F13BFA"/>
    <w:rsid w:val="00F14917"/>
    <w:rsid w:val="00F1491D"/>
    <w:rsid w:val="00F16F7D"/>
    <w:rsid w:val="00F2362A"/>
    <w:rsid w:val="00F24496"/>
    <w:rsid w:val="00F32EA9"/>
    <w:rsid w:val="00F354E5"/>
    <w:rsid w:val="00F37415"/>
    <w:rsid w:val="00F41F44"/>
    <w:rsid w:val="00F57AEE"/>
    <w:rsid w:val="00F63395"/>
    <w:rsid w:val="00F6666C"/>
    <w:rsid w:val="00F74570"/>
    <w:rsid w:val="00F75062"/>
    <w:rsid w:val="00F75D39"/>
    <w:rsid w:val="00F831F9"/>
    <w:rsid w:val="00F84F94"/>
    <w:rsid w:val="00F909DF"/>
    <w:rsid w:val="00F90EF7"/>
    <w:rsid w:val="00FA4823"/>
    <w:rsid w:val="00FA552E"/>
    <w:rsid w:val="00FA6781"/>
    <w:rsid w:val="00FB1220"/>
    <w:rsid w:val="00FB33EF"/>
    <w:rsid w:val="00FB4F72"/>
    <w:rsid w:val="00FB5186"/>
    <w:rsid w:val="00FB57E4"/>
    <w:rsid w:val="00FB5A0B"/>
    <w:rsid w:val="00FC2648"/>
    <w:rsid w:val="00FC56C6"/>
    <w:rsid w:val="00FC5B96"/>
    <w:rsid w:val="00FC63BE"/>
    <w:rsid w:val="00FC6A78"/>
    <w:rsid w:val="00FC6DAA"/>
    <w:rsid w:val="00FC6F2A"/>
    <w:rsid w:val="00FC7151"/>
    <w:rsid w:val="00FC7B72"/>
    <w:rsid w:val="00FD249D"/>
    <w:rsid w:val="00FD4CCD"/>
    <w:rsid w:val="00FD6018"/>
    <w:rsid w:val="00FD66A3"/>
    <w:rsid w:val="00FD7882"/>
    <w:rsid w:val="00FE2EB6"/>
    <w:rsid w:val="00FE617C"/>
    <w:rsid w:val="00FF0B41"/>
    <w:rsid w:val="01308AF9"/>
    <w:rsid w:val="0134B7C0"/>
    <w:rsid w:val="0258F88A"/>
    <w:rsid w:val="0276FC5C"/>
    <w:rsid w:val="0643A870"/>
    <w:rsid w:val="06993903"/>
    <w:rsid w:val="071A6B6A"/>
    <w:rsid w:val="083B5CCC"/>
    <w:rsid w:val="08BF8EEE"/>
    <w:rsid w:val="0997999A"/>
    <w:rsid w:val="0C82A34C"/>
    <w:rsid w:val="0D7B6A3A"/>
    <w:rsid w:val="0DFC3D7A"/>
    <w:rsid w:val="0E8D806B"/>
    <w:rsid w:val="0F036B77"/>
    <w:rsid w:val="0FE2E84F"/>
    <w:rsid w:val="10EEA108"/>
    <w:rsid w:val="12629A66"/>
    <w:rsid w:val="127E105E"/>
    <w:rsid w:val="1309031B"/>
    <w:rsid w:val="137FA991"/>
    <w:rsid w:val="17B2F2AD"/>
    <w:rsid w:val="19B57819"/>
    <w:rsid w:val="1AA67885"/>
    <w:rsid w:val="1ACF6459"/>
    <w:rsid w:val="1C199E13"/>
    <w:rsid w:val="1C78B5E2"/>
    <w:rsid w:val="1C7E7E69"/>
    <w:rsid w:val="1FDE6122"/>
    <w:rsid w:val="2082A450"/>
    <w:rsid w:val="209FC989"/>
    <w:rsid w:val="218B440A"/>
    <w:rsid w:val="21BE9221"/>
    <w:rsid w:val="23DDF740"/>
    <w:rsid w:val="2416DC2C"/>
    <w:rsid w:val="2489904E"/>
    <w:rsid w:val="2632B496"/>
    <w:rsid w:val="28AB8CE7"/>
    <w:rsid w:val="290614F1"/>
    <w:rsid w:val="299655EF"/>
    <w:rsid w:val="2A23A273"/>
    <w:rsid w:val="2E307294"/>
    <w:rsid w:val="2EB18165"/>
    <w:rsid w:val="2EDD9165"/>
    <w:rsid w:val="2FB512D6"/>
    <w:rsid w:val="309EF005"/>
    <w:rsid w:val="3332355A"/>
    <w:rsid w:val="344D18BF"/>
    <w:rsid w:val="3520C2E9"/>
    <w:rsid w:val="3540C69A"/>
    <w:rsid w:val="35E86AF7"/>
    <w:rsid w:val="37177FD5"/>
    <w:rsid w:val="38CD100B"/>
    <w:rsid w:val="396A7AC5"/>
    <w:rsid w:val="39897B2D"/>
    <w:rsid w:val="39BFFF82"/>
    <w:rsid w:val="3BE76523"/>
    <w:rsid w:val="3DB4683F"/>
    <w:rsid w:val="3F232932"/>
    <w:rsid w:val="3FB775CE"/>
    <w:rsid w:val="40033E6B"/>
    <w:rsid w:val="40204D53"/>
    <w:rsid w:val="4112A63B"/>
    <w:rsid w:val="415C8C23"/>
    <w:rsid w:val="4354837F"/>
    <w:rsid w:val="4377671C"/>
    <w:rsid w:val="43DB79BA"/>
    <w:rsid w:val="444A46FD"/>
    <w:rsid w:val="4741BA44"/>
    <w:rsid w:val="47C47636"/>
    <w:rsid w:val="487674FB"/>
    <w:rsid w:val="5023CC3B"/>
    <w:rsid w:val="5028ECA2"/>
    <w:rsid w:val="50E1CFB0"/>
    <w:rsid w:val="51B542F6"/>
    <w:rsid w:val="52DEB191"/>
    <w:rsid w:val="53781772"/>
    <w:rsid w:val="540B4632"/>
    <w:rsid w:val="54A46C94"/>
    <w:rsid w:val="567F05C9"/>
    <w:rsid w:val="58A21920"/>
    <w:rsid w:val="593B969F"/>
    <w:rsid w:val="59BAC9D8"/>
    <w:rsid w:val="5AD799D1"/>
    <w:rsid w:val="5CEE474D"/>
    <w:rsid w:val="5EC5973B"/>
    <w:rsid w:val="5EF53585"/>
    <w:rsid w:val="5F3C3DB1"/>
    <w:rsid w:val="5FCCA6D4"/>
    <w:rsid w:val="602FFECC"/>
    <w:rsid w:val="60D80E12"/>
    <w:rsid w:val="61E8E891"/>
    <w:rsid w:val="65CC8249"/>
    <w:rsid w:val="662C8E06"/>
    <w:rsid w:val="66D896A6"/>
    <w:rsid w:val="66F1FC63"/>
    <w:rsid w:val="68A9ACFB"/>
    <w:rsid w:val="6A5EAF5E"/>
    <w:rsid w:val="6AA764EB"/>
    <w:rsid w:val="6AFA8B1F"/>
    <w:rsid w:val="6B18E090"/>
    <w:rsid w:val="6BAC07C9"/>
    <w:rsid w:val="6CF55B4F"/>
    <w:rsid w:val="6D642892"/>
    <w:rsid w:val="6EFFC622"/>
    <w:rsid w:val="6FD3704C"/>
    <w:rsid w:val="702CFC11"/>
    <w:rsid w:val="709B9683"/>
    <w:rsid w:val="715E2B0E"/>
    <w:rsid w:val="71612183"/>
    <w:rsid w:val="737065D3"/>
    <w:rsid w:val="73E90CFA"/>
    <w:rsid w:val="7539C1B2"/>
    <w:rsid w:val="75D2784A"/>
    <w:rsid w:val="76831538"/>
    <w:rsid w:val="77E8A318"/>
    <w:rsid w:val="7835E2E7"/>
    <w:rsid w:val="7890C0BB"/>
    <w:rsid w:val="790C1037"/>
    <w:rsid w:val="79D3D8A9"/>
    <w:rsid w:val="7B71A6F6"/>
    <w:rsid w:val="7BCB287A"/>
    <w:rsid w:val="7C273C28"/>
    <w:rsid w:val="7C8A0E46"/>
    <w:rsid w:val="7CA8E843"/>
    <w:rsid w:val="7D0B7F19"/>
    <w:rsid w:val="7D4E0596"/>
    <w:rsid w:val="7E55B13B"/>
    <w:rsid w:val="7F073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1767D"/>
  <w15:chartTrackingRefBased/>
  <w15:docId w15:val="{402A32D2-9EE3-4B3F-8458-AC58042E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C6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95DED"/>
    <w:pPr>
      <w:keepNext/>
      <w:keepLines/>
      <w:spacing w:before="240" w:line="259" w:lineRule="auto"/>
      <w:outlineLvl w:val="0"/>
    </w:pPr>
    <w:rPr>
      <w:rFonts w:ascii="Arial" w:eastAsiaTheme="majorEastAsia" w:hAnsi="Arial" w:cstheme="majorBidi"/>
      <w:b/>
      <w:szCs w:val="32"/>
    </w:rPr>
  </w:style>
  <w:style w:type="paragraph" w:styleId="Heading2">
    <w:name w:val="heading 2"/>
    <w:basedOn w:val="Normal"/>
    <w:next w:val="Normal"/>
    <w:link w:val="Heading2Char"/>
    <w:uiPriority w:val="9"/>
    <w:unhideWhenUsed/>
    <w:qFormat/>
    <w:rsid w:val="005E2209"/>
    <w:pPr>
      <w:keepNext/>
      <w:keepLines/>
      <w:spacing w:before="40" w:line="259" w:lineRule="auto"/>
      <w:outlineLvl w:val="1"/>
    </w:pPr>
    <w:rPr>
      <w:rFonts w:ascii="Arial" w:eastAsiaTheme="majorEastAsia" w:hAnsi="Arial" w:cstheme="majorBidi"/>
      <w:b/>
      <w:szCs w:val="26"/>
    </w:rPr>
  </w:style>
  <w:style w:type="paragraph" w:styleId="Heading3">
    <w:name w:val="heading 3"/>
    <w:basedOn w:val="Normal"/>
    <w:next w:val="Normal"/>
    <w:link w:val="Heading3Char"/>
    <w:uiPriority w:val="9"/>
    <w:unhideWhenUsed/>
    <w:qFormat/>
    <w:rsid w:val="00402027"/>
    <w:pPr>
      <w:keepNext/>
      <w:keepLines/>
      <w:spacing w:before="40" w:line="259" w:lineRule="auto"/>
      <w:outlineLvl w:val="2"/>
    </w:pPr>
    <w:rPr>
      <w:rFonts w:ascii="Arial" w:eastAsiaTheme="majorEastAsia" w:hAnsi="Arial" w:cstheme="majorBidi"/>
      <w:b/>
    </w:rPr>
  </w:style>
  <w:style w:type="paragraph" w:styleId="Heading4">
    <w:name w:val="heading 4"/>
    <w:basedOn w:val="Normal"/>
    <w:next w:val="Normal"/>
    <w:link w:val="Heading4Char"/>
    <w:uiPriority w:val="9"/>
    <w:unhideWhenUsed/>
    <w:qFormat/>
    <w:rsid w:val="00402027"/>
    <w:pPr>
      <w:keepNext/>
      <w:keepLines/>
      <w:spacing w:before="40" w:line="259" w:lineRule="auto"/>
      <w:outlineLvl w:val="3"/>
    </w:pPr>
    <w:rPr>
      <w:rFonts w:ascii="Arial" w:eastAsiaTheme="majorEastAsia" w:hAnsi="Arial" w:cstheme="majorBidi"/>
      <w:b/>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2E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502E7"/>
  </w:style>
  <w:style w:type="paragraph" w:styleId="Footer">
    <w:name w:val="footer"/>
    <w:basedOn w:val="Normal"/>
    <w:link w:val="FooterChar"/>
    <w:uiPriority w:val="99"/>
    <w:unhideWhenUsed/>
    <w:rsid w:val="008502E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502E7"/>
  </w:style>
  <w:style w:type="character" w:styleId="PlaceholderText">
    <w:name w:val="Placeholder Text"/>
    <w:basedOn w:val="DefaultParagraphFont"/>
    <w:uiPriority w:val="99"/>
    <w:semiHidden/>
    <w:rsid w:val="006B365B"/>
    <w:rPr>
      <w:color w:val="808080"/>
    </w:rPr>
  </w:style>
  <w:style w:type="table" w:styleId="TableGrid">
    <w:name w:val="Table Grid"/>
    <w:basedOn w:val="TableNormal"/>
    <w:uiPriority w:val="39"/>
    <w:rsid w:val="006B3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6C6"/>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CF5462"/>
    <w:rPr>
      <w:color w:val="0563C1" w:themeColor="hyperlink"/>
      <w:u w:val="single"/>
    </w:rPr>
  </w:style>
  <w:style w:type="character" w:customStyle="1" w:styleId="Arial11">
    <w:name w:val="Arial 11"/>
    <w:basedOn w:val="DefaultParagraphFont"/>
    <w:uiPriority w:val="1"/>
    <w:rsid w:val="00DC5BA1"/>
    <w:rPr>
      <w:rFonts w:ascii="Arial" w:hAnsi="Arial"/>
      <w:sz w:val="22"/>
    </w:rPr>
  </w:style>
  <w:style w:type="character" w:styleId="FollowedHyperlink">
    <w:name w:val="FollowedHyperlink"/>
    <w:basedOn w:val="DefaultParagraphFont"/>
    <w:uiPriority w:val="99"/>
    <w:semiHidden/>
    <w:unhideWhenUsed/>
    <w:rsid w:val="00941319"/>
    <w:rPr>
      <w:color w:val="954F72" w:themeColor="followedHyperlink"/>
      <w:u w:val="single"/>
    </w:rPr>
  </w:style>
  <w:style w:type="character" w:customStyle="1" w:styleId="Heading1Char">
    <w:name w:val="Heading 1 Char"/>
    <w:basedOn w:val="DefaultParagraphFont"/>
    <w:link w:val="Heading1"/>
    <w:uiPriority w:val="9"/>
    <w:rsid w:val="00095DED"/>
    <w:rPr>
      <w:rFonts w:ascii="Arial" w:eastAsiaTheme="majorEastAsia" w:hAnsi="Arial" w:cstheme="majorBidi"/>
      <w:b/>
      <w:sz w:val="24"/>
      <w:szCs w:val="32"/>
    </w:rPr>
  </w:style>
  <w:style w:type="table" w:styleId="TableGridLight">
    <w:name w:val="Grid Table Light"/>
    <w:basedOn w:val="TableNormal"/>
    <w:uiPriority w:val="40"/>
    <w:rsid w:val="00095D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95D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5E2209"/>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402027"/>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402027"/>
    <w:rPr>
      <w:rFonts w:ascii="Arial" w:eastAsiaTheme="majorEastAsia" w:hAnsi="Arial" w:cstheme="majorBidi"/>
      <w:b/>
      <w:i/>
      <w:iCs/>
      <w:sz w:val="24"/>
    </w:rPr>
  </w:style>
  <w:style w:type="paragraph" w:customStyle="1" w:styleId="xmsonormal">
    <w:name w:val="x_msonormal"/>
    <w:basedOn w:val="Normal"/>
    <w:rsid w:val="001A592B"/>
    <w:rPr>
      <w:rFonts w:ascii="Calibri" w:eastAsiaTheme="minorHAnsi" w:hAnsi="Calibri" w:cs="Calibri"/>
      <w:sz w:val="22"/>
      <w:szCs w:val="22"/>
    </w:rPr>
  </w:style>
  <w:style w:type="paragraph" w:styleId="BodyText2">
    <w:name w:val="Body Text 2"/>
    <w:basedOn w:val="Normal"/>
    <w:link w:val="BodyText2Char"/>
    <w:uiPriority w:val="99"/>
    <w:unhideWhenUsed/>
    <w:rsid w:val="00EE0459"/>
    <w:pPr>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EE0459"/>
  </w:style>
  <w:style w:type="paragraph" w:styleId="NormalWeb">
    <w:name w:val="Normal (Web)"/>
    <w:basedOn w:val="Normal"/>
    <w:uiPriority w:val="99"/>
    <w:unhideWhenUsed/>
    <w:rsid w:val="00EE0459"/>
    <w:pPr>
      <w:spacing w:before="100" w:beforeAutospacing="1" w:after="100" w:afterAutospacing="1"/>
    </w:pPr>
  </w:style>
  <w:style w:type="character" w:customStyle="1" w:styleId="apple-converted-space">
    <w:name w:val="apple-converted-space"/>
    <w:basedOn w:val="DefaultParagraphFont"/>
    <w:rsid w:val="00EE0459"/>
  </w:style>
  <w:style w:type="paragraph" w:styleId="BalloonText">
    <w:name w:val="Balloon Text"/>
    <w:basedOn w:val="Normal"/>
    <w:link w:val="BalloonTextChar"/>
    <w:uiPriority w:val="99"/>
    <w:semiHidden/>
    <w:unhideWhenUsed/>
    <w:rsid w:val="001710BE"/>
    <w:rPr>
      <w:rFonts w:eastAsiaTheme="minorHAnsi"/>
      <w:sz w:val="18"/>
      <w:szCs w:val="18"/>
    </w:rPr>
  </w:style>
  <w:style w:type="character" w:customStyle="1" w:styleId="BalloonTextChar">
    <w:name w:val="Balloon Text Char"/>
    <w:basedOn w:val="DefaultParagraphFont"/>
    <w:link w:val="BalloonText"/>
    <w:uiPriority w:val="99"/>
    <w:semiHidden/>
    <w:rsid w:val="001710BE"/>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0C5EB3"/>
    <w:rPr>
      <w:color w:val="605E5C"/>
      <w:shd w:val="clear" w:color="auto" w:fill="E1DFDD"/>
    </w:rPr>
  </w:style>
  <w:style w:type="character" w:customStyle="1" w:styleId="normaltextrun">
    <w:name w:val="normaltextrun"/>
    <w:basedOn w:val="DefaultParagraphFont"/>
    <w:rsid w:val="000C5EB3"/>
  </w:style>
  <w:style w:type="paragraph" w:customStyle="1" w:styleId="paragraph">
    <w:name w:val="paragraph"/>
    <w:basedOn w:val="Normal"/>
    <w:rsid w:val="000C5EB3"/>
    <w:pPr>
      <w:spacing w:before="100" w:beforeAutospacing="1" w:after="100" w:afterAutospacing="1"/>
    </w:pPr>
  </w:style>
  <w:style w:type="character" w:customStyle="1" w:styleId="eop">
    <w:name w:val="eop"/>
    <w:basedOn w:val="DefaultParagraphFont"/>
    <w:rsid w:val="000C5EB3"/>
  </w:style>
  <w:style w:type="character" w:customStyle="1" w:styleId="textlayer--absolute">
    <w:name w:val="textlayer--absolute"/>
    <w:basedOn w:val="DefaultParagraphFont"/>
    <w:rsid w:val="00874C69"/>
  </w:style>
  <w:style w:type="character" w:styleId="CommentReference">
    <w:name w:val="annotation reference"/>
    <w:basedOn w:val="DefaultParagraphFont"/>
    <w:uiPriority w:val="99"/>
    <w:semiHidden/>
    <w:unhideWhenUsed/>
    <w:rsid w:val="00FD6018"/>
    <w:rPr>
      <w:sz w:val="16"/>
      <w:szCs w:val="16"/>
    </w:rPr>
  </w:style>
  <w:style w:type="paragraph" w:styleId="CommentText">
    <w:name w:val="annotation text"/>
    <w:basedOn w:val="Normal"/>
    <w:link w:val="CommentTextChar"/>
    <w:uiPriority w:val="99"/>
    <w:semiHidden/>
    <w:unhideWhenUsed/>
    <w:rsid w:val="00FD6018"/>
    <w:rPr>
      <w:sz w:val="20"/>
      <w:szCs w:val="20"/>
    </w:rPr>
  </w:style>
  <w:style w:type="character" w:customStyle="1" w:styleId="CommentTextChar">
    <w:name w:val="Comment Text Char"/>
    <w:basedOn w:val="DefaultParagraphFont"/>
    <w:link w:val="CommentText"/>
    <w:uiPriority w:val="99"/>
    <w:semiHidden/>
    <w:rsid w:val="00FD60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D6018"/>
    <w:rPr>
      <w:b/>
      <w:bCs/>
    </w:rPr>
  </w:style>
  <w:style w:type="character" w:customStyle="1" w:styleId="CommentSubjectChar">
    <w:name w:val="Comment Subject Char"/>
    <w:basedOn w:val="CommentTextChar"/>
    <w:link w:val="CommentSubject"/>
    <w:uiPriority w:val="99"/>
    <w:semiHidden/>
    <w:rsid w:val="00FD6018"/>
    <w:rPr>
      <w:rFonts w:ascii="Times New Roman" w:eastAsia="Times New Roman" w:hAnsi="Times New Roman" w:cs="Times New Roman"/>
      <w:b/>
      <w:bCs/>
      <w:sz w:val="20"/>
      <w:szCs w:val="20"/>
    </w:rPr>
  </w:style>
  <w:style w:type="table" w:customStyle="1" w:styleId="PlainTable11">
    <w:name w:val="Plain Table 11"/>
    <w:basedOn w:val="TableNormal"/>
    <w:next w:val="PlainTable1"/>
    <w:uiPriority w:val="41"/>
    <w:rsid w:val="00BE32E9"/>
    <w:pPr>
      <w:spacing w:after="0" w:line="240" w:lineRule="auto"/>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A53585"/>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styleId="PageNumber">
    <w:name w:val="page number"/>
    <w:basedOn w:val="DefaultParagraphFont"/>
    <w:uiPriority w:val="99"/>
    <w:semiHidden/>
    <w:unhideWhenUsed/>
    <w:rsid w:val="00F16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0008">
      <w:bodyDiv w:val="1"/>
      <w:marLeft w:val="0"/>
      <w:marRight w:val="0"/>
      <w:marTop w:val="0"/>
      <w:marBottom w:val="0"/>
      <w:divBdr>
        <w:top w:val="none" w:sz="0" w:space="0" w:color="auto"/>
        <w:left w:val="none" w:sz="0" w:space="0" w:color="auto"/>
        <w:bottom w:val="none" w:sz="0" w:space="0" w:color="auto"/>
        <w:right w:val="none" w:sz="0" w:space="0" w:color="auto"/>
      </w:divBdr>
    </w:div>
    <w:div w:id="63455770">
      <w:bodyDiv w:val="1"/>
      <w:marLeft w:val="0"/>
      <w:marRight w:val="0"/>
      <w:marTop w:val="0"/>
      <w:marBottom w:val="0"/>
      <w:divBdr>
        <w:top w:val="none" w:sz="0" w:space="0" w:color="auto"/>
        <w:left w:val="none" w:sz="0" w:space="0" w:color="auto"/>
        <w:bottom w:val="none" w:sz="0" w:space="0" w:color="auto"/>
        <w:right w:val="none" w:sz="0" w:space="0" w:color="auto"/>
      </w:divBdr>
    </w:div>
    <w:div w:id="131095617">
      <w:bodyDiv w:val="1"/>
      <w:marLeft w:val="0"/>
      <w:marRight w:val="0"/>
      <w:marTop w:val="0"/>
      <w:marBottom w:val="0"/>
      <w:divBdr>
        <w:top w:val="none" w:sz="0" w:space="0" w:color="auto"/>
        <w:left w:val="none" w:sz="0" w:space="0" w:color="auto"/>
        <w:bottom w:val="none" w:sz="0" w:space="0" w:color="auto"/>
        <w:right w:val="none" w:sz="0" w:space="0" w:color="auto"/>
      </w:divBdr>
    </w:div>
    <w:div w:id="193080853">
      <w:bodyDiv w:val="1"/>
      <w:marLeft w:val="0"/>
      <w:marRight w:val="0"/>
      <w:marTop w:val="0"/>
      <w:marBottom w:val="0"/>
      <w:divBdr>
        <w:top w:val="none" w:sz="0" w:space="0" w:color="auto"/>
        <w:left w:val="none" w:sz="0" w:space="0" w:color="auto"/>
        <w:bottom w:val="none" w:sz="0" w:space="0" w:color="auto"/>
        <w:right w:val="none" w:sz="0" w:space="0" w:color="auto"/>
      </w:divBdr>
    </w:div>
    <w:div w:id="199830780">
      <w:bodyDiv w:val="1"/>
      <w:marLeft w:val="0"/>
      <w:marRight w:val="0"/>
      <w:marTop w:val="0"/>
      <w:marBottom w:val="0"/>
      <w:divBdr>
        <w:top w:val="none" w:sz="0" w:space="0" w:color="auto"/>
        <w:left w:val="none" w:sz="0" w:space="0" w:color="auto"/>
        <w:bottom w:val="none" w:sz="0" w:space="0" w:color="auto"/>
        <w:right w:val="none" w:sz="0" w:space="0" w:color="auto"/>
      </w:divBdr>
    </w:div>
    <w:div w:id="299698943">
      <w:bodyDiv w:val="1"/>
      <w:marLeft w:val="0"/>
      <w:marRight w:val="0"/>
      <w:marTop w:val="0"/>
      <w:marBottom w:val="0"/>
      <w:divBdr>
        <w:top w:val="none" w:sz="0" w:space="0" w:color="auto"/>
        <w:left w:val="none" w:sz="0" w:space="0" w:color="auto"/>
        <w:bottom w:val="none" w:sz="0" w:space="0" w:color="auto"/>
        <w:right w:val="none" w:sz="0" w:space="0" w:color="auto"/>
      </w:divBdr>
    </w:div>
    <w:div w:id="373120833">
      <w:bodyDiv w:val="1"/>
      <w:marLeft w:val="0"/>
      <w:marRight w:val="0"/>
      <w:marTop w:val="0"/>
      <w:marBottom w:val="0"/>
      <w:divBdr>
        <w:top w:val="none" w:sz="0" w:space="0" w:color="auto"/>
        <w:left w:val="none" w:sz="0" w:space="0" w:color="auto"/>
        <w:bottom w:val="none" w:sz="0" w:space="0" w:color="auto"/>
        <w:right w:val="none" w:sz="0" w:space="0" w:color="auto"/>
      </w:divBdr>
    </w:div>
    <w:div w:id="534119701">
      <w:bodyDiv w:val="1"/>
      <w:marLeft w:val="0"/>
      <w:marRight w:val="0"/>
      <w:marTop w:val="0"/>
      <w:marBottom w:val="0"/>
      <w:divBdr>
        <w:top w:val="none" w:sz="0" w:space="0" w:color="auto"/>
        <w:left w:val="none" w:sz="0" w:space="0" w:color="auto"/>
        <w:bottom w:val="none" w:sz="0" w:space="0" w:color="auto"/>
        <w:right w:val="none" w:sz="0" w:space="0" w:color="auto"/>
      </w:divBdr>
    </w:div>
    <w:div w:id="614169643">
      <w:bodyDiv w:val="1"/>
      <w:marLeft w:val="0"/>
      <w:marRight w:val="0"/>
      <w:marTop w:val="0"/>
      <w:marBottom w:val="0"/>
      <w:divBdr>
        <w:top w:val="none" w:sz="0" w:space="0" w:color="auto"/>
        <w:left w:val="none" w:sz="0" w:space="0" w:color="auto"/>
        <w:bottom w:val="none" w:sz="0" w:space="0" w:color="auto"/>
        <w:right w:val="none" w:sz="0" w:space="0" w:color="auto"/>
      </w:divBdr>
    </w:div>
    <w:div w:id="884216019">
      <w:bodyDiv w:val="1"/>
      <w:marLeft w:val="0"/>
      <w:marRight w:val="0"/>
      <w:marTop w:val="0"/>
      <w:marBottom w:val="0"/>
      <w:divBdr>
        <w:top w:val="none" w:sz="0" w:space="0" w:color="auto"/>
        <w:left w:val="none" w:sz="0" w:space="0" w:color="auto"/>
        <w:bottom w:val="none" w:sz="0" w:space="0" w:color="auto"/>
        <w:right w:val="none" w:sz="0" w:space="0" w:color="auto"/>
      </w:divBdr>
    </w:div>
    <w:div w:id="1073359388">
      <w:bodyDiv w:val="1"/>
      <w:marLeft w:val="0"/>
      <w:marRight w:val="0"/>
      <w:marTop w:val="0"/>
      <w:marBottom w:val="0"/>
      <w:divBdr>
        <w:top w:val="none" w:sz="0" w:space="0" w:color="auto"/>
        <w:left w:val="none" w:sz="0" w:space="0" w:color="auto"/>
        <w:bottom w:val="none" w:sz="0" w:space="0" w:color="auto"/>
        <w:right w:val="none" w:sz="0" w:space="0" w:color="auto"/>
      </w:divBdr>
    </w:div>
    <w:div w:id="1078136511">
      <w:bodyDiv w:val="1"/>
      <w:marLeft w:val="0"/>
      <w:marRight w:val="0"/>
      <w:marTop w:val="0"/>
      <w:marBottom w:val="0"/>
      <w:divBdr>
        <w:top w:val="none" w:sz="0" w:space="0" w:color="auto"/>
        <w:left w:val="none" w:sz="0" w:space="0" w:color="auto"/>
        <w:bottom w:val="none" w:sz="0" w:space="0" w:color="auto"/>
        <w:right w:val="none" w:sz="0" w:space="0" w:color="auto"/>
      </w:divBdr>
    </w:div>
    <w:div w:id="1116560571">
      <w:bodyDiv w:val="1"/>
      <w:marLeft w:val="0"/>
      <w:marRight w:val="0"/>
      <w:marTop w:val="0"/>
      <w:marBottom w:val="0"/>
      <w:divBdr>
        <w:top w:val="none" w:sz="0" w:space="0" w:color="auto"/>
        <w:left w:val="none" w:sz="0" w:space="0" w:color="auto"/>
        <w:bottom w:val="none" w:sz="0" w:space="0" w:color="auto"/>
        <w:right w:val="none" w:sz="0" w:space="0" w:color="auto"/>
      </w:divBdr>
    </w:div>
    <w:div w:id="1173573898">
      <w:bodyDiv w:val="1"/>
      <w:marLeft w:val="0"/>
      <w:marRight w:val="0"/>
      <w:marTop w:val="0"/>
      <w:marBottom w:val="0"/>
      <w:divBdr>
        <w:top w:val="none" w:sz="0" w:space="0" w:color="auto"/>
        <w:left w:val="none" w:sz="0" w:space="0" w:color="auto"/>
        <w:bottom w:val="none" w:sz="0" w:space="0" w:color="auto"/>
        <w:right w:val="none" w:sz="0" w:space="0" w:color="auto"/>
      </w:divBdr>
    </w:div>
    <w:div w:id="1208951264">
      <w:bodyDiv w:val="1"/>
      <w:marLeft w:val="0"/>
      <w:marRight w:val="0"/>
      <w:marTop w:val="0"/>
      <w:marBottom w:val="0"/>
      <w:divBdr>
        <w:top w:val="none" w:sz="0" w:space="0" w:color="auto"/>
        <w:left w:val="none" w:sz="0" w:space="0" w:color="auto"/>
        <w:bottom w:val="none" w:sz="0" w:space="0" w:color="auto"/>
        <w:right w:val="none" w:sz="0" w:space="0" w:color="auto"/>
      </w:divBdr>
    </w:div>
    <w:div w:id="1231884090">
      <w:bodyDiv w:val="1"/>
      <w:marLeft w:val="0"/>
      <w:marRight w:val="0"/>
      <w:marTop w:val="0"/>
      <w:marBottom w:val="0"/>
      <w:divBdr>
        <w:top w:val="none" w:sz="0" w:space="0" w:color="auto"/>
        <w:left w:val="none" w:sz="0" w:space="0" w:color="auto"/>
        <w:bottom w:val="none" w:sz="0" w:space="0" w:color="auto"/>
        <w:right w:val="none" w:sz="0" w:space="0" w:color="auto"/>
      </w:divBdr>
    </w:div>
    <w:div w:id="1357197701">
      <w:bodyDiv w:val="1"/>
      <w:marLeft w:val="0"/>
      <w:marRight w:val="0"/>
      <w:marTop w:val="0"/>
      <w:marBottom w:val="0"/>
      <w:divBdr>
        <w:top w:val="none" w:sz="0" w:space="0" w:color="auto"/>
        <w:left w:val="none" w:sz="0" w:space="0" w:color="auto"/>
        <w:bottom w:val="none" w:sz="0" w:space="0" w:color="auto"/>
        <w:right w:val="none" w:sz="0" w:space="0" w:color="auto"/>
      </w:divBdr>
    </w:div>
    <w:div w:id="1553998379">
      <w:bodyDiv w:val="1"/>
      <w:marLeft w:val="0"/>
      <w:marRight w:val="0"/>
      <w:marTop w:val="0"/>
      <w:marBottom w:val="0"/>
      <w:divBdr>
        <w:top w:val="none" w:sz="0" w:space="0" w:color="auto"/>
        <w:left w:val="none" w:sz="0" w:space="0" w:color="auto"/>
        <w:bottom w:val="none" w:sz="0" w:space="0" w:color="auto"/>
        <w:right w:val="none" w:sz="0" w:space="0" w:color="auto"/>
      </w:divBdr>
    </w:div>
    <w:div w:id="1857767691">
      <w:bodyDiv w:val="1"/>
      <w:marLeft w:val="0"/>
      <w:marRight w:val="0"/>
      <w:marTop w:val="0"/>
      <w:marBottom w:val="0"/>
      <w:divBdr>
        <w:top w:val="none" w:sz="0" w:space="0" w:color="auto"/>
        <w:left w:val="none" w:sz="0" w:space="0" w:color="auto"/>
        <w:bottom w:val="none" w:sz="0" w:space="0" w:color="auto"/>
        <w:right w:val="none" w:sz="0" w:space="0" w:color="auto"/>
      </w:divBdr>
    </w:div>
    <w:div w:id="1971857769">
      <w:bodyDiv w:val="1"/>
      <w:marLeft w:val="0"/>
      <w:marRight w:val="0"/>
      <w:marTop w:val="0"/>
      <w:marBottom w:val="0"/>
      <w:divBdr>
        <w:top w:val="none" w:sz="0" w:space="0" w:color="auto"/>
        <w:left w:val="none" w:sz="0" w:space="0" w:color="auto"/>
        <w:bottom w:val="none" w:sz="0" w:space="0" w:color="auto"/>
        <w:right w:val="none" w:sz="0" w:space="0" w:color="auto"/>
      </w:divBdr>
    </w:div>
    <w:div w:id="1976986858">
      <w:bodyDiv w:val="1"/>
      <w:marLeft w:val="0"/>
      <w:marRight w:val="0"/>
      <w:marTop w:val="0"/>
      <w:marBottom w:val="0"/>
      <w:divBdr>
        <w:top w:val="none" w:sz="0" w:space="0" w:color="auto"/>
        <w:left w:val="none" w:sz="0" w:space="0" w:color="auto"/>
        <w:bottom w:val="none" w:sz="0" w:space="0" w:color="auto"/>
        <w:right w:val="none" w:sz="0" w:space="0" w:color="auto"/>
      </w:divBdr>
    </w:div>
    <w:div w:id="2067490146">
      <w:bodyDiv w:val="1"/>
      <w:marLeft w:val="0"/>
      <w:marRight w:val="0"/>
      <w:marTop w:val="0"/>
      <w:marBottom w:val="0"/>
      <w:divBdr>
        <w:top w:val="none" w:sz="0" w:space="0" w:color="auto"/>
        <w:left w:val="none" w:sz="0" w:space="0" w:color="auto"/>
        <w:bottom w:val="none" w:sz="0" w:space="0" w:color="auto"/>
        <w:right w:val="none" w:sz="0" w:space="0" w:color="auto"/>
      </w:divBdr>
    </w:div>
    <w:div w:id="214396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cdenver.zoom.us/j/94210914053" TargetMode="External"/><Relationship Id="rId18" Type="http://schemas.openxmlformats.org/officeDocument/2006/relationships/hyperlink" Target="https://www-uptodate-com.proxy.hsl.ucdenver.edu/contents/search?unid=&amp;srcsys=UTD148363&amp;eiv=2.1.0" TargetMode="External"/><Relationship Id="rId26" Type="http://schemas.openxmlformats.org/officeDocument/2006/relationships/image" Target="media/image6.svg"/><Relationship Id="rId39" Type="http://schemas.openxmlformats.org/officeDocument/2006/relationships/hyperlink" Target="https://www1.ucdenver.edu/docs/librariesprovider2/student-resources/student-handbooks/all-student-handbook.pdf" TargetMode="External"/><Relationship Id="rId21" Type="http://schemas.openxmlformats.org/officeDocument/2006/relationships/footer" Target="footer1.xml"/><Relationship Id="rId34" Type="http://schemas.openxmlformats.org/officeDocument/2006/relationships/hyperlink" Target="https://www1.ucdenver.edu/docs/librariesprovider2/student-resources/student-handbooks/all-student-handbook.pdf" TargetMode="External"/><Relationship Id="rId42" Type="http://schemas.openxmlformats.org/officeDocument/2006/relationships/hyperlink" Target="https://www1.ucdenver.edu/docs/librariesprovider2/student-resources/student-handbooks/all-student-handbook.pdf" TargetMode="External"/><Relationship Id="rId47" Type="http://schemas.openxmlformats.org/officeDocument/2006/relationships/hyperlink" Target="https://www.ucdenver.edu/anschutz/studentresources/student-assistance/student-wellbeing/Pages/home.aspx" TargetMode="External"/><Relationship Id="rId50" Type="http://schemas.openxmlformats.org/officeDocument/2006/relationships/hyperlink" Target="mailto:disabilityaccess@cuanschutz.edu"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joshua.zucker@cuanschutz.edu" TargetMode="External"/><Relationship Id="rId29" Type="http://schemas.openxmlformats.org/officeDocument/2006/relationships/hyperlink" Target="https://intercom.help/oxford-medical-simulation/en" TargetMode="External"/><Relationship Id="rId11" Type="http://schemas.openxmlformats.org/officeDocument/2006/relationships/hyperlink" Target="mailto:Michael.horne@cuanschutz.edu" TargetMode="External"/><Relationship Id="rId24" Type="http://schemas.openxmlformats.org/officeDocument/2006/relationships/image" Target="media/image4.svg"/><Relationship Id="rId32" Type="http://schemas.openxmlformats.org/officeDocument/2006/relationships/hyperlink" Target="https://nursing.cuanschutz.edu/student-life/student-handbooks" TargetMode="External"/><Relationship Id="rId37" Type="http://schemas.openxmlformats.org/officeDocument/2006/relationships/hyperlink" Target="http://www.m-w.com" TargetMode="External"/><Relationship Id="rId40" Type="http://schemas.openxmlformats.org/officeDocument/2006/relationships/hyperlink" Target="http://www.ucdenver.edu/anschutz/studentresources/student-assistance/organizations/senate/Documents/Inclement%20Weather%20Procedure-1.pdf" TargetMode="External"/><Relationship Id="rId45" Type="http://schemas.openxmlformats.org/officeDocument/2006/relationships/hyperlink" Target="https://www.cuanschutz.edu/coronavirus" TargetMode="External"/><Relationship Id="rId53" Type="http://schemas.openxmlformats.org/officeDocument/2006/relationships/hyperlink" Target="http://www.ucdenver.edu/faculty_staff/faculty/center-for-faculty-development/Documents/academic_honesty.pdf"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hyperlink" Target="http://www.ucdenver.edu/student-services/resources/registrar/students/Pages/default.aspx" TargetMode="External"/><Relationship Id="rId44" Type="http://schemas.openxmlformats.org/officeDocument/2006/relationships/hyperlink" Target="https://clas.ucdenver.edu/writing-center/locations/writing-center-cu-anschutz" TargetMode="External"/><Relationship Id="rId52" Type="http://schemas.openxmlformats.org/officeDocument/2006/relationships/hyperlink" Target="http://equity.ucdenver.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y.mackenburg-mohn@cuanschutz.edu" TargetMode="External"/><Relationship Id="rId22" Type="http://schemas.openxmlformats.org/officeDocument/2006/relationships/footer" Target="footer2.xml"/><Relationship Id="rId27" Type="http://schemas.openxmlformats.org/officeDocument/2006/relationships/hyperlink" Target="mailto:nursing.elt@cuanschutz.edu" TargetMode="External"/><Relationship Id="rId30" Type="http://schemas.openxmlformats.org/officeDocument/2006/relationships/hyperlink" Target="http://www.ucdenver.edu/academics/colleges/nursing/students/Pages/handbooks.aspx" TargetMode="External"/><Relationship Id="rId35" Type="http://schemas.openxmlformats.org/officeDocument/2006/relationships/hyperlink" Target="https://www1.ucdenver.edu/docs/librariesprovider2/student-resources/student-handbooks/all-student-handbook.pdf" TargetMode="External"/><Relationship Id="rId43" Type="http://schemas.openxmlformats.org/officeDocument/2006/relationships/hyperlink" Target="http://www.ucdenver.edu/life/services/CARE/Pages/default.aspx" TargetMode="External"/><Relationship Id="rId48" Type="http://schemas.openxmlformats.org/officeDocument/2006/relationships/hyperlink" Target="https://www.ucdenver.edu/anschutz/studentresources/student-assistance/student-wellbeing/Pages/home.aspx"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cuanschutz.edu/offices/office-of-disability-access-and-inclusion" TargetMode="External"/><Relationship Id="rId3" Type="http://schemas.openxmlformats.org/officeDocument/2006/relationships/customXml" Target="../customXml/item3.xml"/><Relationship Id="rId12" Type="http://schemas.openxmlformats.org/officeDocument/2006/relationships/hyperlink" Target="https://ucdenver.zoom.us/j/95931120616" TargetMode="External"/><Relationship Id="rId17" Type="http://schemas.openxmlformats.org/officeDocument/2006/relationships/hyperlink" Target="https://ucdenver.zoom.us/j/97768078483" TargetMode="External"/><Relationship Id="rId25" Type="http://schemas.openxmlformats.org/officeDocument/2006/relationships/image" Target="media/image5.png"/><Relationship Id="rId33" Type="http://schemas.openxmlformats.org/officeDocument/2006/relationships/hyperlink" Target="http://www.ucdenver.edu/faculty_staff/employees/policies/Policies%20Library/7XXX%20Student%20Affairs/7030%20-%20Student%20Attendance%20and%20Absences.pdf" TargetMode="External"/><Relationship Id="rId38" Type="http://schemas.openxmlformats.org/officeDocument/2006/relationships/hyperlink" Target="https://www1.ucdenver.edu/docs/librariesprovider2/student-resources/student-handbooks/all-student-handbook.pdf" TargetMode="External"/><Relationship Id="rId46" Type="http://schemas.openxmlformats.org/officeDocument/2006/relationships/hyperlink" Target="https://medschool.cuanschutz.edu/psychiatry/programs/student-resident-mental-health?_ga=2.122415883.1223643523.1594400176-429935025.1588860194" TargetMode="External"/><Relationship Id="rId20" Type="http://schemas.openxmlformats.org/officeDocument/2006/relationships/header" Target="header1.xml"/><Relationship Id="rId41" Type="http://schemas.openxmlformats.org/officeDocument/2006/relationships/hyperlink" Target="http://www.ucdenver.edu/alert" TargetMode="External"/><Relationship Id="rId54" Type="http://schemas.openxmlformats.org/officeDocument/2006/relationships/hyperlink" Target="https://nursing.cuanschutz.edu/student-life/academic-calendar-and-resourc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ucdenver.zoom.us/j/97216247831" TargetMode="External"/><Relationship Id="rId23" Type="http://schemas.openxmlformats.org/officeDocument/2006/relationships/image" Target="media/image3.png"/><Relationship Id="rId28" Type="http://schemas.openxmlformats.org/officeDocument/2006/relationships/hyperlink" Target="mailto:Laurra.Aagaard@cuanschuz.edu" TargetMode="External"/><Relationship Id="rId36" Type="http://schemas.openxmlformats.org/officeDocument/2006/relationships/hyperlink" Target="https://nursing.cuanschutz.edu/student-life/student-handbooks" TargetMode="External"/><Relationship Id="rId49" Type="http://schemas.openxmlformats.org/officeDocument/2006/relationships/hyperlink" Target="https://www.ucdenver.edu/anschutz/studentresources/student-assistance/student-wellbeing/Pages/case-managemen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4F8E9AE16A14AB72F9507C4A4B7CD" ma:contentTypeVersion="1" ma:contentTypeDescription="Create a new document." ma:contentTypeScope="" ma:versionID="8c9f85bc174ac60f06015f19bc42d1d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F634C-9010-4743-9C9A-F08918A37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B837EE-4A77-4834-B66A-B8418696631F}">
  <ds:schemaRefs>
    <ds:schemaRef ds:uri="http://schemas.microsoft.com/sharepoint/v3/contenttype/forms"/>
  </ds:schemaRefs>
</ds:datastoreItem>
</file>

<file path=customXml/itemProps3.xml><?xml version="1.0" encoding="utf-8"?>
<ds:datastoreItem xmlns:ds="http://schemas.openxmlformats.org/officeDocument/2006/customXml" ds:itemID="{98AA3B58-67DA-4FBE-B486-A382EAE58E8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20E1A39-5BE5-6A49-BBC5-6EB5F00A5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6824</Words>
  <Characters>38902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Cropper, Jodi</dc:creator>
  <cp:keywords/>
  <dc:description/>
  <cp:lastModifiedBy>Jacqueline Jones</cp:lastModifiedBy>
  <cp:revision>2</cp:revision>
  <dcterms:created xsi:type="dcterms:W3CDTF">2024-07-20T22:10:00Z</dcterms:created>
  <dcterms:modified xsi:type="dcterms:W3CDTF">2024-07-20T22:10:00Z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0x010100DAD4F8E9AE16A14AB72F9507C4A4B7CD</vt:lpwstr>
  </property>
  <property fmtid="{D5CDD505-2E9C-101B-9397-08002B2CF9AE}" pid="3" name="Order">
    <vt:r8>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